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7776" w14:textId="77777777" w:rsidR="004363BB" w:rsidRDefault="00644EC4">
      <w:bookmarkStart w:id="0" w:name="_GoBack"/>
      <w:bookmarkEnd w:id="0"/>
      <w:r>
        <w:rPr>
          <w:noProof/>
          <w:lang w:eastAsia="en-US"/>
        </w:rPr>
        <mc:AlternateContent>
          <mc:Choice Requires="wps">
            <w:drawing>
              <wp:anchor distT="0" distB="0" distL="114300" distR="114300" simplePos="0" relativeHeight="251666432" behindDoc="0" locked="0" layoutInCell="1" allowOverlap="1" wp14:anchorId="7824B6D1" wp14:editId="33865EAC">
                <wp:simplePos x="0" y="0"/>
                <wp:positionH relativeFrom="column">
                  <wp:posOffset>5424290</wp:posOffset>
                </wp:positionH>
                <wp:positionV relativeFrom="paragraph">
                  <wp:posOffset>74906</wp:posOffset>
                </wp:positionV>
                <wp:extent cx="4097547" cy="1765300"/>
                <wp:effectExtent l="0" t="0" r="17780" b="25400"/>
                <wp:wrapNone/>
                <wp:docPr id="11" name="Text Box 11"/>
                <wp:cNvGraphicFramePr/>
                <a:graphic xmlns:a="http://schemas.openxmlformats.org/drawingml/2006/main">
                  <a:graphicData uri="http://schemas.microsoft.com/office/word/2010/wordprocessingShape">
                    <wps:wsp>
                      <wps:cNvSpPr txBox="1"/>
                      <wps:spPr>
                        <a:xfrm>
                          <a:off x="0" y="0"/>
                          <a:ext cx="4097547" cy="176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AB6AF" w14:textId="77777777" w:rsidR="007F6A6F" w:rsidRDefault="007F6A6F" w:rsidP="004D404A">
                            <w:pPr>
                              <w:pStyle w:val="ListParagraph"/>
                              <w:numPr>
                                <w:ilvl w:val="0"/>
                                <w:numId w:val="2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24B6D1" id="_x0000_t202" coordsize="21600,21600" o:spt="202" path="m,l,21600r21600,l21600,xe">
                <v:stroke joinstyle="miter"/>
                <v:path gradientshapeok="t" o:connecttype="rect"/>
              </v:shapetype>
              <v:shape id="Text Box 11" o:spid="_x0000_s1026" type="#_x0000_t202" style="position:absolute;margin-left:427.1pt;margin-top:5.9pt;width:322.65pt;height:1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" fillcolor="white [3201]" strokeweight=".5pt">
                <v:textbox>
                  <w:txbxContent>
                    <w:p w14:paraId="471AB6AF" w14:textId="77777777" w:rsidR="007F6A6F" w:rsidRDefault="007F6A6F" w:rsidP="004D404A">
                      <w:pPr>
                        <w:pStyle w:val="ListParagraph"/>
                        <w:numPr>
                          <w:ilvl w:val="0"/>
                          <w:numId w:val="23"/>
                        </w:numPr>
                      </w:pPr>
                    </w:p>
                  </w:txbxContent>
                </v:textbox>
              </v:shape>
            </w:pict>
          </mc:Fallback>
        </mc:AlternateContent>
      </w:r>
      <w:r w:rsidR="007F6A6F">
        <w:rPr>
          <w:noProof/>
          <w:lang w:eastAsia="en-US"/>
        </w:rPr>
        <mc:AlternateContent>
          <mc:Choice Requires="wps">
            <w:drawing>
              <wp:anchor distT="0" distB="0" distL="114300" distR="114300" simplePos="0" relativeHeight="251656192" behindDoc="0" locked="0" layoutInCell="1" allowOverlap="1" wp14:anchorId="44EAB1F1" wp14:editId="7AB952FF">
                <wp:simplePos x="0" y="0"/>
                <wp:positionH relativeFrom="column">
                  <wp:posOffset>5350817</wp:posOffset>
                </wp:positionH>
                <wp:positionV relativeFrom="paragraph">
                  <wp:posOffset>-325032</wp:posOffset>
                </wp:positionV>
                <wp:extent cx="4248785" cy="692023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692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C1CA8" w14:textId="77777777" w:rsidR="001E52CA" w:rsidRDefault="001E52CA" w:rsidP="00A91F3B">
                            <w:pPr>
                              <w:shd w:val="clear" w:color="auto" w:fill="D9D9D9" w:themeFill="background1" w:themeFillShade="D9"/>
                              <w:rPr>
                                <w:rFonts w:ascii="Arial" w:hAnsi="Arial" w:cs="Arial"/>
                                <w:b/>
                              </w:rPr>
                            </w:pPr>
                            <w:r>
                              <w:rPr>
                                <w:rFonts w:ascii="Arial" w:hAnsi="Arial" w:cs="Arial"/>
                                <w:b/>
                              </w:rPr>
                              <w:t>Outstanding Points in Career:</w:t>
                            </w:r>
                          </w:p>
                          <w:p w14:paraId="66441546" w14:textId="77777777" w:rsidR="001E52CA" w:rsidRDefault="001E52CA" w:rsidP="00A91F3B">
                            <w:pPr>
                              <w:shd w:val="clear" w:color="auto" w:fill="D9D9D9" w:themeFill="background1" w:themeFillShade="D9"/>
                              <w:rPr>
                                <w:rFonts w:ascii="Arial" w:hAnsi="Arial" w:cs="Arial"/>
                                <w:b/>
                              </w:rPr>
                            </w:pPr>
                          </w:p>
                          <w:p w14:paraId="5CF0F9C4" w14:textId="77777777" w:rsidR="007C4CB6" w:rsidRPr="00B462F6" w:rsidRDefault="007C4CB6" w:rsidP="007C4CB6">
                            <w:pPr>
                              <w:rPr>
                                <w:rFonts w:asciiTheme="minorHAnsi" w:hAnsiTheme="minorHAnsi"/>
                              </w:rPr>
                            </w:pPr>
                          </w:p>
                          <w:p w14:paraId="23AABE27"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Fall 2013 to present</w:t>
                            </w:r>
                            <w:r w:rsidRPr="00541E60">
                              <w:rPr>
                                <w:rFonts w:asciiTheme="minorHAnsi" w:hAnsiTheme="minorHAnsi"/>
                                <w:sz w:val="22"/>
                                <w:szCs w:val="22"/>
                              </w:rPr>
                              <w:tab/>
                            </w:r>
                            <w:r w:rsidR="00A91F3B">
                              <w:rPr>
                                <w:rFonts w:asciiTheme="minorHAnsi" w:hAnsiTheme="minorHAnsi"/>
                                <w:sz w:val="22"/>
                                <w:szCs w:val="22"/>
                              </w:rPr>
                              <w:t>(Date samples only)</w:t>
                            </w:r>
                          </w:p>
                          <w:p w14:paraId="684DB1DC" w14:textId="77777777" w:rsidR="00A91F3B" w:rsidRPr="00541E60" w:rsidRDefault="00A91F3B" w:rsidP="007C4CB6">
                            <w:pPr>
                              <w:ind w:left="2070" w:hanging="2070"/>
                              <w:rPr>
                                <w:rFonts w:asciiTheme="minorHAnsi" w:hAnsiTheme="minorHAnsi"/>
                                <w:sz w:val="22"/>
                                <w:szCs w:val="22"/>
                              </w:rPr>
                            </w:pPr>
                          </w:p>
                          <w:p w14:paraId="07AD4102"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1CA3956A" w14:textId="77777777" w:rsidR="00A91F3B" w:rsidRPr="00541E60" w:rsidRDefault="00A91F3B" w:rsidP="00A91F3B">
                            <w:pPr>
                              <w:ind w:left="2070" w:hanging="2070"/>
                              <w:rPr>
                                <w:rFonts w:asciiTheme="minorHAnsi" w:hAnsiTheme="minorHAnsi"/>
                                <w:sz w:val="22"/>
                                <w:szCs w:val="22"/>
                              </w:rPr>
                            </w:pPr>
                          </w:p>
                          <w:p w14:paraId="4AA7B303"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1E8B5A13" w14:textId="77777777" w:rsidR="00A91F3B" w:rsidRPr="00541E60" w:rsidRDefault="00A91F3B" w:rsidP="00A91F3B">
                            <w:pPr>
                              <w:ind w:left="2070" w:hanging="2070"/>
                              <w:rPr>
                                <w:rFonts w:asciiTheme="minorHAnsi" w:hAnsiTheme="minorHAnsi"/>
                                <w:i/>
                                <w:sz w:val="22"/>
                                <w:szCs w:val="22"/>
                              </w:rPr>
                            </w:pPr>
                          </w:p>
                          <w:p w14:paraId="630B5887"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2009 – 2013</w:t>
                            </w:r>
                            <w:r w:rsidRPr="00541E60">
                              <w:rPr>
                                <w:rFonts w:asciiTheme="minorHAnsi" w:hAnsiTheme="minorHAnsi"/>
                                <w:sz w:val="22"/>
                                <w:szCs w:val="22"/>
                              </w:rPr>
                              <w:tab/>
                            </w:r>
                          </w:p>
                          <w:p w14:paraId="455013C7" w14:textId="77777777" w:rsidR="00A91F3B" w:rsidRPr="00541E60" w:rsidRDefault="00A91F3B" w:rsidP="007C4CB6">
                            <w:pPr>
                              <w:ind w:left="2070" w:hanging="2070"/>
                              <w:rPr>
                                <w:rFonts w:asciiTheme="minorHAnsi" w:hAnsiTheme="minorHAnsi"/>
                                <w:sz w:val="22"/>
                                <w:szCs w:val="22"/>
                              </w:rPr>
                            </w:pPr>
                          </w:p>
                          <w:p w14:paraId="2C137FE1"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2011 – 2012</w:t>
                            </w:r>
                            <w:r w:rsidRPr="00541E60">
                              <w:rPr>
                                <w:rFonts w:asciiTheme="minorHAnsi" w:hAnsiTheme="minorHAnsi"/>
                                <w:sz w:val="22"/>
                                <w:szCs w:val="22"/>
                              </w:rPr>
                              <w:tab/>
                            </w:r>
                          </w:p>
                          <w:p w14:paraId="031D9244" w14:textId="77777777" w:rsidR="00A91F3B" w:rsidRDefault="00A91F3B" w:rsidP="00A91F3B">
                            <w:pPr>
                              <w:ind w:left="2070" w:hanging="2070"/>
                            </w:pPr>
                          </w:p>
                          <w:p w14:paraId="2080DEAC" w14:textId="77777777" w:rsidR="00A91F3B" w:rsidRPr="00A91F3B" w:rsidRDefault="00A91F3B" w:rsidP="00A91F3B">
                            <w:pPr>
                              <w:shd w:val="clear" w:color="auto" w:fill="D9D9D9" w:themeFill="background1" w:themeFillShade="D9"/>
                              <w:rPr>
                                <w:rFonts w:ascii="Arial" w:hAnsi="Arial" w:cs="Arial"/>
                                <w:b/>
                                <w:u w:val="single"/>
                              </w:rPr>
                            </w:pPr>
                            <w:r w:rsidRPr="00A91F3B">
                              <w:rPr>
                                <w:rFonts w:ascii="Arial" w:hAnsi="Arial" w:cs="Arial"/>
                                <w:b/>
                                <w:u w:val="single"/>
                              </w:rPr>
                              <w:t>Awards, Scholarships, Fellowships</w:t>
                            </w:r>
                          </w:p>
                          <w:p w14:paraId="0AEB2729" w14:textId="77777777" w:rsidR="00A91F3B" w:rsidRDefault="00A91F3B"/>
                          <w:p w14:paraId="7A49FCA0" w14:textId="77777777" w:rsidR="00A91F3B" w:rsidRDefault="00A91F3B"/>
                          <w:p w14:paraId="036D70D4" w14:textId="77777777" w:rsidR="00A91F3B" w:rsidRDefault="00A91F3B"/>
                          <w:p w14:paraId="188E1B4F" w14:textId="77777777" w:rsidR="00A91F3B" w:rsidRDefault="00A91F3B"/>
                          <w:p w14:paraId="1EBA5236" w14:textId="77777777" w:rsidR="00A91F3B" w:rsidRDefault="00A91F3B"/>
                          <w:p w14:paraId="6CF0910B" w14:textId="77777777" w:rsidR="00A91F3B" w:rsidRDefault="00A91F3B"/>
                          <w:p w14:paraId="63F9525F" w14:textId="77777777" w:rsidR="00A91F3B" w:rsidRPr="00A91F3B" w:rsidRDefault="00A91F3B" w:rsidP="00A91F3B">
                            <w:pPr>
                              <w:shd w:val="clear" w:color="auto" w:fill="D9D9D9" w:themeFill="background1" w:themeFillShade="D9"/>
                              <w:rPr>
                                <w:rFonts w:ascii="Arial" w:hAnsi="Arial" w:cs="Arial"/>
                                <w:b/>
                                <w:bCs/>
                                <w:sz w:val="20"/>
                                <w:szCs w:val="20"/>
                                <w:u w:val="single"/>
                                <w:lang w:val="en-CA"/>
                              </w:rPr>
                            </w:pPr>
                            <w:proofErr w:type="gramStart"/>
                            <w:r w:rsidRPr="00A91F3B">
                              <w:rPr>
                                <w:rFonts w:ascii="Arial" w:hAnsi="Arial" w:cs="Arial"/>
                                <w:b/>
                                <w:u w:val="single"/>
                                <w:lang w:val="en-CA"/>
                              </w:rPr>
                              <w:t>Presentations</w:t>
                            </w:r>
                            <w:r>
                              <w:rPr>
                                <w:rFonts w:ascii="Arial" w:hAnsi="Arial" w:cs="Arial"/>
                                <w:b/>
                                <w:u w:val="single"/>
                                <w:lang w:val="en-CA"/>
                              </w:rPr>
                              <w:t xml:space="preserve">  </w:t>
                            </w:r>
                            <w:r w:rsidRPr="00A91F3B">
                              <w:rPr>
                                <w:rFonts w:ascii="Arial" w:hAnsi="Arial" w:cs="Arial"/>
                                <w:b/>
                                <w:sz w:val="20"/>
                                <w:szCs w:val="20"/>
                                <w:u w:val="single"/>
                                <w:lang w:val="en-CA"/>
                              </w:rPr>
                              <w:t>(</w:t>
                            </w:r>
                            <w:proofErr w:type="gramEnd"/>
                            <w:r w:rsidRPr="00A91F3B">
                              <w:rPr>
                                <w:rFonts w:ascii="Arial" w:hAnsi="Arial" w:cs="Arial"/>
                                <w:b/>
                                <w:sz w:val="20"/>
                                <w:szCs w:val="20"/>
                                <w:u w:val="single"/>
                                <w:lang w:val="en-CA"/>
                              </w:rPr>
                              <w:t>subheading can be deleted in not applicable</w:t>
                            </w:r>
                            <w:r>
                              <w:rPr>
                                <w:rFonts w:ascii="Arial" w:hAnsi="Arial" w:cs="Arial"/>
                                <w:b/>
                                <w:sz w:val="20"/>
                                <w:szCs w:val="20"/>
                                <w:u w:val="single"/>
                                <w:lang w:val="en-CA"/>
                              </w:rPr>
                              <w:t>)</w:t>
                            </w:r>
                          </w:p>
                          <w:p w14:paraId="6ED9FE9F" w14:textId="77777777" w:rsidR="00A91F3B" w:rsidRPr="00A91F3B" w:rsidRDefault="00A91F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B1F1" id="Text Box 15" o:spid="_x0000_s1027" type="#_x0000_t202" style="position:absolute;margin-left:421.3pt;margin-top:-25.6pt;width:334.55pt;height:5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Xk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" stroked="f">
                <v:textbox>
                  <w:txbxContent>
                    <w:p w14:paraId="1BDC1CA8" w14:textId="77777777" w:rsidR="001E52CA" w:rsidRDefault="001E52CA" w:rsidP="00A91F3B">
                      <w:pPr>
                        <w:shd w:val="clear" w:color="auto" w:fill="D9D9D9" w:themeFill="background1" w:themeFillShade="D9"/>
                        <w:rPr>
                          <w:rFonts w:ascii="Arial" w:hAnsi="Arial" w:cs="Arial"/>
                          <w:b/>
                        </w:rPr>
                      </w:pPr>
                      <w:r>
                        <w:rPr>
                          <w:rFonts w:ascii="Arial" w:hAnsi="Arial" w:cs="Arial"/>
                          <w:b/>
                        </w:rPr>
                        <w:t>Outstanding Points in Career:</w:t>
                      </w:r>
                    </w:p>
                    <w:p w14:paraId="66441546" w14:textId="77777777" w:rsidR="001E52CA" w:rsidRDefault="001E52CA" w:rsidP="00A91F3B">
                      <w:pPr>
                        <w:shd w:val="clear" w:color="auto" w:fill="D9D9D9" w:themeFill="background1" w:themeFillShade="D9"/>
                        <w:rPr>
                          <w:rFonts w:ascii="Arial" w:hAnsi="Arial" w:cs="Arial"/>
                          <w:b/>
                        </w:rPr>
                      </w:pPr>
                    </w:p>
                    <w:p w14:paraId="5CF0F9C4" w14:textId="77777777" w:rsidR="007C4CB6" w:rsidRPr="00B462F6" w:rsidRDefault="007C4CB6" w:rsidP="007C4CB6">
                      <w:pPr>
                        <w:rPr>
                          <w:rFonts w:asciiTheme="minorHAnsi" w:hAnsiTheme="minorHAnsi"/>
                        </w:rPr>
                      </w:pPr>
                    </w:p>
                    <w:p w14:paraId="23AABE27"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Fall 2013 to present</w:t>
                      </w:r>
                      <w:r w:rsidRPr="00541E60">
                        <w:rPr>
                          <w:rFonts w:asciiTheme="minorHAnsi" w:hAnsiTheme="minorHAnsi"/>
                          <w:sz w:val="22"/>
                          <w:szCs w:val="22"/>
                        </w:rPr>
                        <w:tab/>
                      </w:r>
                      <w:r w:rsidR="00A91F3B">
                        <w:rPr>
                          <w:rFonts w:asciiTheme="minorHAnsi" w:hAnsiTheme="minorHAnsi"/>
                          <w:sz w:val="22"/>
                          <w:szCs w:val="22"/>
                        </w:rPr>
                        <w:t>(Date samples only)</w:t>
                      </w:r>
                    </w:p>
                    <w:p w14:paraId="684DB1DC" w14:textId="77777777" w:rsidR="00A91F3B" w:rsidRPr="00541E60" w:rsidRDefault="00A91F3B" w:rsidP="007C4CB6">
                      <w:pPr>
                        <w:ind w:left="2070" w:hanging="2070"/>
                        <w:rPr>
                          <w:rFonts w:asciiTheme="minorHAnsi" w:hAnsiTheme="minorHAnsi"/>
                          <w:sz w:val="22"/>
                          <w:szCs w:val="22"/>
                        </w:rPr>
                      </w:pPr>
                    </w:p>
                    <w:p w14:paraId="07AD4102"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1CA3956A" w14:textId="77777777" w:rsidR="00A91F3B" w:rsidRPr="00541E60" w:rsidRDefault="00A91F3B" w:rsidP="00A91F3B">
                      <w:pPr>
                        <w:ind w:left="2070" w:hanging="2070"/>
                        <w:rPr>
                          <w:rFonts w:asciiTheme="minorHAnsi" w:hAnsiTheme="minorHAnsi"/>
                          <w:sz w:val="22"/>
                          <w:szCs w:val="22"/>
                        </w:rPr>
                      </w:pPr>
                    </w:p>
                    <w:p w14:paraId="4AA7B303"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1E8B5A13" w14:textId="77777777" w:rsidR="00A91F3B" w:rsidRPr="00541E60" w:rsidRDefault="00A91F3B" w:rsidP="00A91F3B">
                      <w:pPr>
                        <w:ind w:left="2070" w:hanging="2070"/>
                        <w:rPr>
                          <w:rFonts w:asciiTheme="minorHAnsi" w:hAnsiTheme="minorHAnsi"/>
                          <w:i/>
                          <w:sz w:val="22"/>
                          <w:szCs w:val="22"/>
                        </w:rPr>
                      </w:pPr>
                    </w:p>
                    <w:p w14:paraId="630B5887"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2009 – 2013</w:t>
                      </w:r>
                      <w:r w:rsidRPr="00541E60">
                        <w:rPr>
                          <w:rFonts w:asciiTheme="minorHAnsi" w:hAnsiTheme="minorHAnsi"/>
                          <w:sz w:val="22"/>
                          <w:szCs w:val="22"/>
                        </w:rPr>
                        <w:tab/>
                      </w:r>
                    </w:p>
                    <w:p w14:paraId="455013C7" w14:textId="77777777" w:rsidR="00A91F3B" w:rsidRPr="00541E60" w:rsidRDefault="00A91F3B" w:rsidP="007C4CB6">
                      <w:pPr>
                        <w:ind w:left="2070" w:hanging="2070"/>
                        <w:rPr>
                          <w:rFonts w:asciiTheme="minorHAnsi" w:hAnsiTheme="minorHAnsi"/>
                          <w:sz w:val="22"/>
                          <w:szCs w:val="22"/>
                        </w:rPr>
                      </w:pPr>
                    </w:p>
                    <w:p w14:paraId="2C137FE1"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2011 – 2012</w:t>
                      </w:r>
                      <w:r w:rsidRPr="00541E60">
                        <w:rPr>
                          <w:rFonts w:asciiTheme="minorHAnsi" w:hAnsiTheme="minorHAnsi"/>
                          <w:sz w:val="22"/>
                          <w:szCs w:val="22"/>
                        </w:rPr>
                        <w:tab/>
                      </w:r>
                    </w:p>
                    <w:p w14:paraId="031D9244" w14:textId="77777777" w:rsidR="00A91F3B" w:rsidRDefault="00A91F3B" w:rsidP="00A91F3B">
                      <w:pPr>
                        <w:ind w:left="2070" w:hanging="2070"/>
                      </w:pPr>
                    </w:p>
                    <w:p w14:paraId="2080DEAC" w14:textId="77777777" w:rsidR="00A91F3B" w:rsidRPr="00A91F3B" w:rsidRDefault="00A91F3B" w:rsidP="00A91F3B">
                      <w:pPr>
                        <w:shd w:val="clear" w:color="auto" w:fill="D9D9D9" w:themeFill="background1" w:themeFillShade="D9"/>
                        <w:rPr>
                          <w:rFonts w:ascii="Arial" w:hAnsi="Arial" w:cs="Arial"/>
                          <w:b/>
                          <w:u w:val="single"/>
                        </w:rPr>
                      </w:pPr>
                      <w:r w:rsidRPr="00A91F3B">
                        <w:rPr>
                          <w:rFonts w:ascii="Arial" w:hAnsi="Arial" w:cs="Arial"/>
                          <w:b/>
                          <w:u w:val="single"/>
                        </w:rPr>
                        <w:t>Awards, Scholarships, Fellowships</w:t>
                      </w:r>
                    </w:p>
                    <w:p w14:paraId="0AEB2729" w14:textId="77777777" w:rsidR="00A91F3B" w:rsidRDefault="00A91F3B"/>
                    <w:p w14:paraId="7A49FCA0" w14:textId="77777777" w:rsidR="00A91F3B" w:rsidRDefault="00A91F3B"/>
                    <w:p w14:paraId="036D70D4" w14:textId="77777777" w:rsidR="00A91F3B" w:rsidRDefault="00A91F3B"/>
                    <w:p w14:paraId="188E1B4F" w14:textId="77777777" w:rsidR="00A91F3B" w:rsidRDefault="00A91F3B"/>
                    <w:p w14:paraId="1EBA5236" w14:textId="77777777" w:rsidR="00A91F3B" w:rsidRDefault="00A91F3B"/>
                    <w:p w14:paraId="6CF0910B" w14:textId="77777777" w:rsidR="00A91F3B" w:rsidRDefault="00A91F3B"/>
                    <w:p w14:paraId="63F9525F" w14:textId="77777777" w:rsidR="00A91F3B" w:rsidRPr="00A91F3B" w:rsidRDefault="00A91F3B" w:rsidP="00A91F3B">
                      <w:pPr>
                        <w:shd w:val="clear" w:color="auto" w:fill="D9D9D9" w:themeFill="background1" w:themeFillShade="D9"/>
                        <w:rPr>
                          <w:rFonts w:ascii="Arial" w:hAnsi="Arial" w:cs="Arial"/>
                          <w:b/>
                          <w:bCs/>
                          <w:sz w:val="20"/>
                          <w:szCs w:val="20"/>
                          <w:u w:val="single"/>
                          <w:lang w:val="en-CA"/>
                        </w:rPr>
                      </w:pPr>
                      <w:proofErr w:type="gramStart"/>
                      <w:r w:rsidRPr="00A91F3B">
                        <w:rPr>
                          <w:rFonts w:ascii="Arial" w:hAnsi="Arial" w:cs="Arial"/>
                          <w:b/>
                          <w:u w:val="single"/>
                          <w:lang w:val="en-CA"/>
                        </w:rPr>
                        <w:t>Presentations</w:t>
                      </w:r>
                      <w:r>
                        <w:rPr>
                          <w:rFonts w:ascii="Arial" w:hAnsi="Arial" w:cs="Arial"/>
                          <w:b/>
                          <w:u w:val="single"/>
                          <w:lang w:val="en-CA"/>
                        </w:rPr>
                        <w:t xml:space="preserve">  </w:t>
                      </w:r>
                      <w:r w:rsidRPr="00A91F3B">
                        <w:rPr>
                          <w:rFonts w:ascii="Arial" w:hAnsi="Arial" w:cs="Arial"/>
                          <w:b/>
                          <w:sz w:val="20"/>
                          <w:szCs w:val="20"/>
                          <w:u w:val="single"/>
                          <w:lang w:val="en-CA"/>
                        </w:rPr>
                        <w:t>(</w:t>
                      </w:r>
                      <w:proofErr w:type="gramEnd"/>
                      <w:r w:rsidRPr="00A91F3B">
                        <w:rPr>
                          <w:rFonts w:ascii="Arial" w:hAnsi="Arial" w:cs="Arial"/>
                          <w:b/>
                          <w:sz w:val="20"/>
                          <w:szCs w:val="20"/>
                          <w:u w:val="single"/>
                          <w:lang w:val="en-CA"/>
                        </w:rPr>
                        <w:t>subheading can be deleted in not applicable</w:t>
                      </w:r>
                      <w:r>
                        <w:rPr>
                          <w:rFonts w:ascii="Arial" w:hAnsi="Arial" w:cs="Arial"/>
                          <w:b/>
                          <w:sz w:val="20"/>
                          <w:szCs w:val="20"/>
                          <w:u w:val="single"/>
                          <w:lang w:val="en-CA"/>
                        </w:rPr>
                        <w:t>)</w:t>
                      </w:r>
                    </w:p>
                    <w:p w14:paraId="6ED9FE9F" w14:textId="77777777" w:rsidR="00A91F3B" w:rsidRPr="00A91F3B" w:rsidRDefault="00A91F3B">
                      <w:pPr>
                        <w:rPr>
                          <w:sz w:val="20"/>
                          <w:szCs w:val="20"/>
                        </w:rPr>
                      </w:pPr>
                    </w:p>
                  </w:txbxContent>
                </v:textbox>
              </v:shape>
            </w:pict>
          </mc:Fallback>
        </mc:AlternateContent>
      </w:r>
      <w:r w:rsidR="007F6A6F">
        <w:rPr>
          <w:noProof/>
          <w:lang w:eastAsia="en-US"/>
        </w:rPr>
        <mc:AlternateContent>
          <mc:Choice Requires="wps">
            <w:drawing>
              <wp:anchor distT="0" distB="0" distL="114300" distR="114300" simplePos="0" relativeHeight="251668480" behindDoc="0" locked="0" layoutInCell="1" allowOverlap="1" wp14:anchorId="32B208C8" wp14:editId="7307BC24">
                <wp:simplePos x="0" y="0"/>
                <wp:positionH relativeFrom="column">
                  <wp:posOffset>5350817</wp:posOffset>
                </wp:positionH>
                <wp:positionV relativeFrom="paragraph">
                  <wp:posOffset>3403512</wp:posOffset>
                </wp:positionV>
                <wp:extent cx="4248785" cy="3191686"/>
                <wp:effectExtent l="0" t="0" r="18415" b="27940"/>
                <wp:wrapNone/>
                <wp:docPr id="14" name="Text Box 14"/>
                <wp:cNvGraphicFramePr/>
                <a:graphic xmlns:a="http://schemas.openxmlformats.org/drawingml/2006/main">
                  <a:graphicData uri="http://schemas.microsoft.com/office/word/2010/wordprocessingShape">
                    <wps:wsp>
                      <wps:cNvSpPr txBox="1"/>
                      <wps:spPr>
                        <a:xfrm>
                          <a:off x="0" y="0"/>
                          <a:ext cx="4248785" cy="3191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D4184"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lang w:val="en-US"/>
                              </w:rPr>
                            </w:pPr>
                            <w:r w:rsidRPr="00E36D7F">
                              <w:rPr>
                                <w:rFonts w:ascii="Times New Roman" w:hAnsi="Times New Roman" w:cs="Times New Roman"/>
                                <w:b/>
                                <w:i/>
                                <w:iCs/>
                                <w:sz w:val="22"/>
                                <w:szCs w:val="22"/>
                                <w:lang w:val="en-CA"/>
                              </w:rPr>
                              <w:t>Sharma, A. R.;</w:t>
                            </w:r>
                            <w:r w:rsidRPr="00E36D7F">
                              <w:rPr>
                                <w:rFonts w:ascii="Times New Roman" w:hAnsi="Times New Roman" w:cs="Times New Roman"/>
                                <w:bCs/>
                                <w:i/>
                                <w:iCs/>
                                <w:sz w:val="22"/>
                                <w:szCs w:val="22"/>
                                <w:lang w:val="en-CA"/>
                              </w:rPr>
                              <w:t xml:space="preserve"> &amp; Déry, S. J. (2018). Contribution of atmospheric rivers to extreme snowfall across British Columbia, Canada.</w:t>
                            </w:r>
                            <w:r w:rsidRPr="00E36D7F">
                              <w:rPr>
                                <w:rFonts w:ascii="Times New Roman" w:hAnsi="Times New Roman" w:cs="Times New Roman"/>
                                <w:bCs/>
                                <w:sz w:val="22"/>
                                <w:szCs w:val="22"/>
                                <w:lang w:val="en-CA"/>
                              </w:rPr>
                              <w:t xml:space="preserve"> 8</w:t>
                            </w:r>
                            <w:r w:rsidRPr="00E36D7F">
                              <w:rPr>
                                <w:rFonts w:ascii="Times New Roman" w:hAnsi="Times New Roman" w:cs="Times New Roman"/>
                                <w:bCs/>
                                <w:sz w:val="22"/>
                                <w:szCs w:val="22"/>
                                <w:vertAlign w:val="superscript"/>
                                <w:lang w:val="en-CA"/>
                              </w:rPr>
                              <w:t>th</w:t>
                            </w:r>
                            <w:r w:rsidRPr="00E36D7F">
                              <w:rPr>
                                <w:rFonts w:ascii="Times New Roman" w:hAnsi="Times New Roman" w:cs="Times New Roman"/>
                                <w:bCs/>
                                <w:sz w:val="22"/>
                                <w:szCs w:val="22"/>
                                <w:lang w:val="en-CA"/>
                              </w:rPr>
                              <w:t xml:space="preserve"> GEWEX Open Science Conference: Extremes and Water on the edge, 6 - 11 May 2018. Canmore, AB.</w:t>
                            </w:r>
                          </w:p>
                          <w:p w14:paraId="0E573F05"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rPr>
                            </w:pPr>
                            <w:r w:rsidRPr="00E36D7F">
                              <w:rPr>
                                <w:rFonts w:ascii="Times New Roman" w:hAnsi="Times New Roman" w:cs="Times New Roman"/>
                                <w:b/>
                                <w:i/>
                                <w:iCs/>
                                <w:color w:val="auto"/>
                                <w:sz w:val="22"/>
                                <w:szCs w:val="22"/>
                                <w:lang w:val="en-CA"/>
                              </w:rPr>
                              <w:t>Sharma, A. R.;</w:t>
                            </w:r>
                            <w:r w:rsidRPr="00E36D7F">
                              <w:rPr>
                                <w:rFonts w:ascii="Times New Roman" w:hAnsi="Times New Roman" w:cs="Times New Roman"/>
                                <w:bCs/>
                                <w:i/>
                                <w:iCs/>
                                <w:color w:val="auto"/>
                                <w:sz w:val="22"/>
                                <w:szCs w:val="22"/>
                                <w:lang w:val="en-CA"/>
                              </w:rPr>
                              <w:t xml:space="preserve"> &amp; Déry, S. J. (2018). V</w:t>
                            </w:r>
                            <w:proofErr w:type="spellStart"/>
                            <w:r w:rsidRPr="00E36D7F">
                              <w:rPr>
                                <w:rFonts w:ascii="Times New Roman" w:hAnsi="Times New Roman" w:cs="Times New Roman"/>
                                <w:bCs/>
                                <w:i/>
                                <w:iCs/>
                                <w:color w:val="auto"/>
                                <w:sz w:val="22"/>
                                <w:szCs w:val="22"/>
                                <w:lang w:val="en-US"/>
                              </w:rPr>
                              <w:t>ariability</w:t>
                            </w:r>
                            <w:proofErr w:type="spellEnd"/>
                            <w:r w:rsidRPr="00E36D7F">
                              <w:rPr>
                                <w:rFonts w:ascii="Times New Roman" w:hAnsi="Times New Roman" w:cs="Times New Roman"/>
                                <w:bCs/>
                                <w:i/>
                                <w:iCs/>
                                <w:color w:val="auto"/>
                                <w:sz w:val="22"/>
                                <w:szCs w:val="22"/>
                                <w:lang w:val="en-US"/>
                              </w:rPr>
                              <w:t xml:space="preserve"> and trends in runoff in the rivers of British Columbia’s Coast and Insular Mountains.</w:t>
                            </w:r>
                            <w:r w:rsidRPr="00E36D7F">
                              <w:rPr>
                                <w:rFonts w:ascii="Times New Roman" w:hAnsi="Times New Roman" w:cs="Times New Roman"/>
                                <w:bCs/>
                                <w:color w:val="auto"/>
                                <w:sz w:val="22"/>
                                <w:szCs w:val="22"/>
                                <w:lang w:val="en-US"/>
                              </w:rPr>
                              <w:t xml:space="preserve"> Canadian Geophysical Union (CGU) Meeting, UBC, Vancouver, 29 May2017</w:t>
                            </w:r>
                          </w:p>
                          <w:p w14:paraId="44196308"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rPr>
                            </w:pPr>
                            <w:r w:rsidRPr="00E36D7F">
                              <w:rPr>
                                <w:rFonts w:ascii="Times New Roman" w:hAnsi="Times New Roman" w:cs="Times New Roman"/>
                                <w:b/>
                                <w:color w:val="auto"/>
                                <w:sz w:val="22"/>
                                <w:szCs w:val="22"/>
                              </w:rPr>
                              <w:t>Sharma, A. R.,</w:t>
                            </w:r>
                            <w:r w:rsidRPr="00E36D7F">
                              <w:rPr>
                                <w:rFonts w:ascii="Times New Roman" w:hAnsi="Times New Roman" w:cs="Times New Roman"/>
                                <w:bCs/>
                                <w:color w:val="auto"/>
                                <w:sz w:val="22"/>
                                <w:szCs w:val="22"/>
                              </w:rPr>
                              <w:t xml:space="preserve"> &amp; Déry, S. J., (2016). </w:t>
                            </w:r>
                            <w:r w:rsidRPr="00E36D7F">
                              <w:rPr>
                                <w:rFonts w:ascii="Times New Roman" w:hAnsi="Times New Roman" w:cs="Times New Roman"/>
                                <w:bCs/>
                                <w:i/>
                                <w:iCs/>
                                <w:color w:val="auto"/>
                                <w:sz w:val="22"/>
                                <w:szCs w:val="22"/>
                              </w:rPr>
                              <w:t>On the critical need for mountain observatories to monitor and detect amplified climate change in British Columbia (BC)’s Mountains.</w:t>
                            </w:r>
                            <w:r w:rsidRPr="00E36D7F">
                              <w:rPr>
                                <w:rFonts w:ascii="Times New Roman" w:hAnsi="Times New Roman" w:cs="Times New Roman"/>
                                <w:bCs/>
                                <w:color w:val="auto"/>
                                <w:sz w:val="22"/>
                                <w:szCs w:val="22"/>
                              </w:rPr>
                              <w:t xml:space="preserve"> In 2</w:t>
                            </w:r>
                            <w:r w:rsidRPr="00E36D7F">
                              <w:rPr>
                                <w:rFonts w:ascii="Times New Roman" w:hAnsi="Times New Roman" w:cs="Times New Roman"/>
                                <w:bCs/>
                                <w:color w:val="auto"/>
                                <w:sz w:val="22"/>
                                <w:szCs w:val="22"/>
                                <w:vertAlign w:val="superscript"/>
                              </w:rPr>
                              <w:t>nd</w:t>
                            </w:r>
                            <w:r w:rsidRPr="00E36D7F">
                              <w:rPr>
                                <w:rFonts w:ascii="Times New Roman" w:hAnsi="Times New Roman" w:cs="Times New Roman"/>
                                <w:bCs/>
                                <w:color w:val="auto"/>
                                <w:sz w:val="22"/>
                                <w:szCs w:val="22"/>
                              </w:rPr>
                              <w:t xml:space="preserve"> annual INARCH Workshop¸ Grenoble, France. October ,2016.</w:t>
                            </w:r>
                          </w:p>
                          <w:p w14:paraId="1CF8F6EF" w14:textId="77777777" w:rsidR="00E36D7F" w:rsidRPr="00E36D7F" w:rsidRDefault="00E36D7F" w:rsidP="00E36D7F">
                            <w:pPr>
                              <w:pStyle w:val="EuropassSectionDetails"/>
                              <w:numPr>
                                <w:ilvl w:val="0"/>
                                <w:numId w:val="22"/>
                              </w:numPr>
                              <w:spacing w:before="0" w:after="0"/>
                              <w:ind w:left="360"/>
                              <w:rPr>
                                <w:rStyle w:val="Hyperlink"/>
                                <w:rFonts w:ascii="Times New Roman" w:hAnsi="Times New Roman" w:cs="Times New Roman"/>
                                <w:bCs/>
                                <w:color w:val="auto"/>
                                <w:sz w:val="22"/>
                                <w:szCs w:val="22"/>
                              </w:rPr>
                            </w:pPr>
                            <w:r w:rsidRPr="00E36D7F">
                              <w:rPr>
                                <w:rStyle w:val="EuropassTextBold"/>
                                <w:rFonts w:ascii="Times New Roman" w:hAnsi="Times New Roman" w:cs="Times New Roman"/>
                                <w:color w:val="auto"/>
                                <w:sz w:val="22"/>
                                <w:szCs w:val="22"/>
                              </w:rPr>
                              <w:t>Sharma, A. R.</w:t>
                            </w:r>
                            <w:r w:rsidRPr="00E36D7F">
                              <w:rPr>
                                <w:rFonts w:ascii="Times New Roman" w:hAnsi="Times New Roman" w:cs="Times New Roman"/>
                                <w:color w:val="auto"/>
                                <w:sz w:val="22"/>
                                <w:szCs w:val="22"/>
                              </w:rPr>
                              <w:t>,</w:t>
                            </w:r>
                            <w:r w:rsidRPr="00E36D7F">
                              <w:rPr>
                                <w:rFonts w:ascii="Times New Roman" w:hAnsi="Times New Roman" w:cs="Times New Roman"/>
                                <w:bCs/>
                                <w:color w:val="auto"/>
                                <w:sz w:val="22"/>
                                <w:szCs w:val="22"/>
                              </w:rPr>
                              <w:t xml:space="preserve"> &amp; Déry, S. J. (2015). Climate change impacts on water resources in the Nechako River Basin, BC. In </w:t>
                            </w:r>
                            <w:r w:rsidRPr="00E36D7F">
                              <w:rPr>
                                <w:rStyle w:val="EuropassTextItalics"/>
                                <w:rFonts w:ascii="Times New Roman" w:hAnsi="Times New Roman" w:cs="Times New Roman"/>
                                <w:bCs/>
                                <w:color w:val="auto"/>
                                <w:sz w:val="22"/>
                                <w:szCs w:val="22"/>
                              </w:rPr>
                              <w:t>American Geophysical Union Fall Meeting</w:t>
                            </w:r>
                            <w:r w:rsidRPr="00E36D7F">
                              <w:rPr>
                                <w:rFonts w:ascii="Times New Roman" w:hAnsi="Times New Roman" w:cs="Times New Roman"/>
                                <w:bCs/>
                                <w:color w:val="auto"/>
                                <w:sz w:val="22"/>
                                <w:szCs w:val="22"/>
                              </w:rPr>
                              <w:t xml:space="preserve">. San </w:t>
                            </w:r>
                            <w:proofErr w:type="spellStart"/>
                            <w:proofErr w:type="gramStart"/>
                            <w:r w:rsidRPr="00E36D7F">
                              <w:rPr>
                                <w:rFonts w:ascii="Times New Roman" w:hAnsi="Times New Roman" w:cs="Times New Roman"/>
                                <w:bCs/>
                                <w:color w:val="auto"/>
                                <w:sz w:val="22"/>
                                <w:szCs w:val="22"/>
                              </w:rPr>
                              <w:t>Fransisco,CA</w:t>
                            </w:r>
                            <w:proofErr w:type="spellEnd"/>
                            <w:r w:rsidRPr="00E36D7F">
                              <w:rPr>
                                <w:rFonts w:ascii="Times New Roman" w:hAnsi="Times New Roman" w:cs="Times New Roman"/>
                                <w:bCs/>
                                <w:color w:val="auto"/>
                                <w:sz w:val="22"/>
                                <w:szCs w:val="22"/>
                              </w:rPr>
                              <w:t>.</w:t>
                            </w:r>
                            <w:proofErr w:type="gramEnd"/>
                            <w:r w:rsidRPr="00E36D7F">
                              <w:rPr>
                                <w:rFonts w:ascii="Times New Roman" w:hAnsi="Times New Roman" w:cs="Times New Roman"/>
                                <w:bCs/>
                                <w:color w:val="auto"/>
                                <w:sz w:val="22"/>
                                <w:szCs w:val="22"/>
                              </w:rPr>
                              <w:t xml:space="preserve"> </w:t>
                            </w:r>
                            <w:hyperlink r:id="rId8" w:history="1">
                              <w:r w:rsidRPr="00E36D7F">
                                <w:rPr>
                                  <w:rStyle w:val="Hyperlink"/>
                                  <w:rFonts w:ascii="Times New Roman" w:hAnsi="Times New Roman" w:cs="Times New Roman"/>
                                  <w:bCs/>
                                  <w:color w:val="auto"/>
                                  <w:sz w:val="22"/>
                                  <w:szCs w:val="22"/>
                                </w:rPr>
                                <w:t>https://doi.org/10.13140/RG.2.1.3705.8969</w:t>
                              </w:r>
                            </w:hyperlink>
                          </w:p>
                          <w:p w14:paraId="1625FE2D"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rPr>
                            </w:pPr>
                            <w:r w:rsidRPr="00E36D7F">
                              <w:rPr>
                                <w:rStyle w:val="EuropassTextBold"/>
                                <w:rFonts w:ascii="Times New Roman" w:hAnsi="Times New Roman" w:cs="Times New Roman"/>
                                <w:color w:val="auto"/>
                                <w:sz w:val="22"/>
                                <w:szCs w:val="22"/>
                              </w:rPr>
                              <w:t>Sharma, A. R</w:t>
                            </w:r>
                            <w:r w:rsidRPr="00E36D7F">
                              <w:rPr>
                                <w:rStyle w:val="EuropassTextBold"/>
                                <w:rFonts w:ascii="Times New Roman" w:hAnsi="Times New Roman" w:cs="Times New Roman"/>
                                <w:bCs/>
                                <w:color w:val="auto"/>
                                <w:sz w:val="22"/>
                                <w:szCs w:val="22"/>
                              </w:rPr>
                              <w:t>.</w:t>
                            </w:r>
                            <w:r w:rsidRPr="00E36D7F">
                              <w:rPr>
                                <w:rFonts w:ascii="Times New Roman" w:hAnsi="Times New Roman" w:cs="Times New Roman"/>
                                <w:bCs/>
                                <w:color w:val="auto"/>
                                <w:sz w:val="22"/>
                                <w:szCs w:val="22"/>
                              </w:rPr>
                              <w:t xml:space="preserve">, Déry, S. J., &amp; Cannon, A. J. (2014). Elevational dependence of climate variability and trends in British Columbia’ s Cariboo Mountains. In </w:t>
                            </w:r>
                            <w:r w:rsidRPr="00E36D7F">
                              <w:rPr>
                                <w:rStyle w:val="EuropassTextItalics"/>
                                <w:rFonts w:ascii="Times New Roman" w:hAnsi="Times New Roman" w:cs="Times New Roman"/>
                                <w:bCs/>
                                <w:color w:val="auto"/>
                                <w:sz w:val="22"/>
                                <w:szCs w:val="22"/>
                              </w:rPr>
                              <w:t>5th Annual Pacific Northwest Climate Science Conference</w:t>
                            </w:r>
                            <w:r w:rsidRPr="00E36D7F">
                              <w:rPr>
                                <w:rFonts w:ascii="Times New Roman" w:hAnsi="Times New Roman" w:cs="Times New Roman"/>
                                <w:bCs/>
                                <w:color w:val="auto"/>
                                <w:sz w:val="22"/>
                                <w:szCs w:val="22"/>
                              </w:rPr>
                              <w:t>. 5th Annual Pacific Northwest Climate Science Conference</w:t>
                            </w:r>
                          </w:p>
                          <w:p w14:paraId="4A94C589" w14:textId="77777777" w:rsidR="00E36D7F" w:rsidRPr="00E36D7F" w:rsidRDefault="00E36D7F" w:rsidP="00E36D7F">
                            <w:pPr>
                              <w:pStyle w:val="EuropassSectionDetails"/>
                              <w:numPr>
                                <w:ilvl w:val="0"/>
                                <w:numId w:val="22"/>
                              </w:numPr>
                              <w:spacing w:before="240" w:after="240"/>
                              <w:ind w:left="360"/>
                              <w:rPr>
                                <w:rFonts w:ascii="Times New Roman" w:hAnsi="Times New Roman" w:cs="Times New Roman"/>
                                <w:bCs/>
                                <w:color w:val="auto"/>
                                <w:sz w:val="22"/>
                                <w:szCs w:val="22"/>
                              </w:rPr>
                            </w:pPr>
                            <w:r w:rsidRPr="00E36D7F">
                              <w:rPr>
                                <w:rStyle w:val="EuropassTextBold"/>
                                <w:rFonts w:ascii="Times New Roman" w:hAnsi="Times New Roman" w:cs="Times New Roman"/>
                                <w:color w:val="auto"/>
                                <w:sz w:val="22"/>
                                <w:szCs w:val="22"/>
                              </w:rPr>
                              <w:t>Sharma, A. R.</w:t>
                            </w:r>
                            <w:r w:rsidRPr="00E36D7F">
                              <w:rPr>
                                <w:rFonts w:ascii="Times New Roman" w:hAnsi="Times New Roman" w:cs="Times New Roman"/>
                                <w:color w:val="auto"/>
                                <w:sz w:val="22"/>
                                <w:szCs w:val="22"/>
                              </w:rPr>
                              <w:t>,</w:t>
                            </w:r>
                            <w:r w:rsidRPr="00E36D7F">
                              <w:rPr>
                                <w:rFonts w:ascii="Times New Roman" w:hAnsi="Times New Roman" w:cs="Times New Roman"/>
                                <w:bCs/>
                                <w:color w:val="auto"/>
                                <w:sz w:val="22"/>
                                <w:szCs w:val="22"/>
                              </w:rPr>
                              <w:t xml:space="preserve"> Shrestha, A. B., &amp; </w:t>
                            </w:r>
                            <w:proofErr w:type="spellStart"/>
                            <w:r w:rsidRPr="00E36D7F">
                              <w:rPr>
                                <w:rFonts w:ascii="Times New Roman" w:hAnsi="Times New Roman" w:cs="Times New Roman"/>
                                <w:bCs/>
                                <w:color w:val="auto"/>
                                <w:sz w:val="22"/>
                                <w:szCs w:val="22"/>
                              </w:rPr>
                              <w:t>Bajracharya</w:t>
                            </w:r>
                            <w:proofErr w:type="spellEnd"/>
                            <w:r w:rsidRPr="00E36D7F">
                              <w:rPr>
                                <w:rFonts w:ascii="Times New Roman" w:hAnsi="Times New Roman" w:cs="Times New Roman"/>
                                <w:bCs/>
                                <w:color w:val="auto"/>
                                <w:sz w:val="22"/>
                                <w:szCs w:val="22"/>
                              </w:rPr>
                              <w:t xml:space="preserve">, S. R. (2013). Climatological variability and trends in the Koshi River Basin, Nepal. </w:t>
                            </w:r>
                            <w:r w:rsidRPr="00E36D7F">
                              <w:rPr>
                                <w:rStyle w:val="EuropassTextItalics"/>
                                <w:rFonts w:ascii="Times New Roman" w:hAnsi="Times New Roman" w:cs="Times New Roman"/>
                                <w:bCs/>
                                <w:color w:val="auto"/>
                                <w:sz w:val="22"/>
                                <w:szCs w:val="22"/>
                              </w:rPr>
                              <w:t>Eighth Annual Himalayan Policy Research Conference</w:t>
                            </w:r>
                            <w:r w:rsidRPr="00E36D7F">
                              <w:rPr>
                                <w:rFonts w:ascii="Times New Roman" w:hAnsi="Times New Roman" w:cs="Times New Roman"/>
                                <w:bCs/>
                                <w:color w:val="auto"/>
                                <w:sz w:val="22"/>
                                <w:szCs w:val="22"/>
                              </w:rPr>
                              <w:t xml:space="preserve"> (Vol. 1, p. 26). Himalayan Journal of Development and Democracy, Nepal Study </w:t>
                            </w:r>
                            <w:proofErr w:type="spellStart"/>
                            <w:r w:rsidRPr="00E36D7F">
                              <w:rPr>
                                <w:rFonts w:ascii="Times New Roman" w:hAnsi="Times New Roman" w:cs="Times New Roman"/>
                                <w:bCs/>
                                <w:color w:val="auto"/>
                                <w:sz w:val="22"/>
                                <w:szCs w:val="22"/>
                              </w:rPr>
                              <w:t>Center</w:t>
                            </w:r>
                            <w:proofErr w:type="spellEnd"/>
                            <w:r w:rsidRPr="00E36D7F">
                              <w:rPr>
                                <w:rFonts w:ascii="Times New Roman" w:hAnsi="Times New Roman" w:cs="Times New Roman"/>
                                <w:bCs/>
                                <w:color w:val="auto"/>
                                <w:sz w:val="22"/>
                                <w:szCs w:val="22"/>
                              </w:rPr>
                              <w:t>, University of New Mexico.</w:t>
                            </w:r>
                          </w:p>
                          <w:p w14:paraId="486AF3A8" w14:textId="77777777" w:rsidR="00E36D7F" w:rsidRPr="00E36D7F" w:rsidRDefault="00E36D7F" w:rsidP="00E36D7F">
                            <w:pPr>
                              <w:pStyle w:val="EuropassSectionDetails"/>
                              <w:numPr>
                                <w:ilvl w:val="0"/>
                                <w:numId w:val="22"/>
                              </w:numPr>
                              <w:spacing w:before="240" w:after="240"/>
                              <w:ind w:left="360"/>
                              <w:rPr>
                                <w:rStyle w:val="Hyperlink"/>
                                <w:rFonts w:ascii="Times New Roman" w:hAnsi="Times New Roman" w:cs="Times New Roman"/>
                                <w:bCs/>
                                <w:color w:val="auto"/>
                                <w:sz w:val="22"/>
                                <w:szCs w:val="22"/>
                              </w:rPr>
                            </w:pPr>
                            <w:r w:rsidRPr="00E36D7F">
                              <w:rPr>
                                <w:rFonts w:ascii="Times New Roman" w:hAnsi="Times New Roman" w:cs="Times New Roman"/>
                                <w:bCs/>
                                <w:color w:val="auto"/>
                                <w:sz w:val="22"/>
                                <w:szCs w:val="22"/>
                              </w:rPr>
                              <w:t xml:space="preserve">Shrestha, M. S., </w:t>
                            </w:r>
                            <w:proofErr w:type="spellStart"/>
                            <w:r w:rsidRPr="00E36D7F">
                              <w:rPr>
                                <w:rFonts w:ascii="Times New Roman" w:hAnsi="Times New Roman" w:cs="Times New Roman"/>
                                <w:bCs/>
                                <w:color w:val="auto"/>
                                <w:sz w:val="22"/>
                                <w:szCs w:val="22"/>
                              </w:rPr>
                              <w:t>Bajracharya</w:t>
                            </w:r>
                            <w:proofErr w:type="spellEnd"/>
                            <w:r w:rsidRPr="00E36D7F">
                              <w:rPr>
                                <w:rFonts w:ascii="Times New Roman" w:hAnsi="Times New Roman" w:cs="Times New Roman"/>
                                <w:bCs/>
                                <w:color w:val="auto"/>
                                <w:sz w:val="22"/>
                                <w:szCs w:val="22"/>
                              </w:rPr>
                              <w:t xml:space="preserve">, S. R., &amp; </w:t>
                            </w:r>
                            <w:r w:rsidRPr="00E36D7F">
                              <w:rPr>
                                <w:rStyle w:val="EuropassTextBold"/>
                                <w:rFonts w:ascii="Times New Roman" w:hAnsi="Times New Roman" w:cs="Times New Roman"/>
                                <w:color w:val="auto"/>
                                <w:sz w:val="22"/>
                                <w:szCs w:val="22"/>
                              </w:rPr>
                              <w:t>Sharma, A. R.</w:t>
                            </w:r>
                            <w:r w:rsidRPr="00E36D7F">
                              <w:rPr>
                                <w:rFonts w:ascii="Times New Roman" w:hAnsi="Times New Roman" w:cs="Times New Roman"/>
                                <w:bCs/>
                                <w:color w:val="auto"/>
                                <w:sz w:val="22"/>
                                <w:szCs w:val="22"/>
                              </w:rPr>
                              <w:t xml:space="preserve"> (2014). Accuracy of satellite-based rainfall estimates in small mountainous catchments: A case of Khudi </w:t>
                            </w:r>
                            <w:proofErr w:type="spellStart"/>
                            <w:r w:rsidRPr="00E36D7F">
                              <w:rPr>
                                <w:rFonts w:ascii="Times New Roman" w:hAnsi="Times New Roman" w:cs="Times New Roman"/>
                                <w:bCs/>
                                <w:color w:val="auto"/>
                                <w:sz w:val="22"/>
                                <w:szCs w:val="22"/>
                              </w:rPr>
                              <w:t>Khola</w:t>
                            </w:r>
                            <w:proofErr w:type="spellEnd"/>
                            <w:r w:rsidRPr="00E36D7F">
                              <w:rPr>
                                <w:rFonts w:ascii="Times New Roman" w:hAnsi="Times New Roman" w:cs="Times New Roman"/>
                                <w:bCs/>
                                <w:color w:val="auto"/>
                                <w:sz w:val="22"/>
                                <w:szCs w:val="22"/>
                              </w:rPr>
                              <w:t xml:space="preserve">. In </w:t>
                            </w:r>
                            <w:r w:rsidRPr="00E36D7F">
                              <w:rPr>
                                <w:rStyle w:val="EuropassTextItalics"/>
                                <w:rFonts w:ascii="Times New Roman" w:hAnsi="Times New Roman" w:cs="Times New Roman"/>
                                <w:bCs/>
                                <w:color w:val="auto"/>
                                <w:sz w:val="22"/>
                                <w:szCs w:val="22"/>
                              </w:rPr>
                              <w:t>7th Workshop of International Precipitation Working Group</w:t>
                            </w:r>
                            <w:r w:rsidRPr="00E36D7F">
                              <w:rPr>
                                <w:rFonts w:ascii="Times New Roman" w:hAnsi="Times New Roman" w:cs="Times New Roman"/>
                                <w:bCs/>
                                <w:color w:val="auto"/>
                                <w:sz w:val="22"/>
                                <w:szCs w:val="22"/>
                              </w:rPr>
                              <w:t xml:space="preserve">. </w:t>
                            </w:r>
                            <w:proofErr w:type="spellStart"/>
                            <w:proofErr w:type="gramStart"/>
                            <w:r w:rsidRPr="00E36D7F">
                              <w:rPr>
                                <w:rFonts w:ascii="Times New Roman" w:hAnsi="Times New Roman" w:cs="Times New Roman"/>
                                <w:bCs/>
                                <w:color w:val="auto"/>
                                <w:sz w:val="22"/>
                                <w:szCs w:val="22"/>
                              </w:rPr>
                              <w:t>Tsukuba,Japan</w:t>
                            </w:r>
                            <w:proofErr w:type="spellEnd"/>
                            <w:proofErr w:type="gramEnd"/>
                            <w:r w:rsidRPr="00E36D7F">
                              <w:rPr>
                                <w:rFonts w:ascii="Times New Roman" w:hAnsi="Times New Roman" w:cs="Times New Roman"/>
                                <w:bCs/>
                                <w:color w:val="auto"/>
                                <w:sz w:val="22"/>
                                <w:szCs w:val="22"/>
                              </w:rPr>
                              <w:t xml:space="preserve">. </w:t>
                            </w:r>
                            <w:hyperlink r:id="rId9" w:history="1">
                              <w:r w:rsidRPr="00E36D7F">
                                <w:rPr>
                                  <w:rStyle w:val="Hyperlink"/>
                                  <w:rFonts w:ascii="Times New Roman" w:hAnsi="Times New Roman" w:cs="Times New Roman"/>
                                  <w:bCs/>
                                  <w:color w:val="auto"/>
                                  <w:sz w:val="22"/>
                                  <w:szCs w:val="22"/>
                                </w:rPr>
                                <w:t>https://doi.org/10.13140/RG.2.1.4754.4724</w:t>
                              </w:r>
                            </w:hyperlink>
                          </w:p>
                          <w:p w14:paraId="4A125A88" w14:textId="77777777" w:rsidR="007F6A6F" w:rsidRPr="00E36D7F" w:rsidRDefault="007F6A6F" w:rsidP="00E36D7F">
                            <w:pPr>
                              <w:ind w:left="360" w:hanging="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208C8" id="Text Box 14" o:spid="_x0000_s1028" type="#_x0000_t202" style="position:absolute;margin-left:421.3pt;margin-top:268pt;width:334.55pt;height:25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" fillcolor="white [3201]" strokeweight=".5pt">
                <v:textbox>
                  <w:txbxContent>
                    <w:p w14:paraId="65CD4184"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lang w:val="en-US"/>
                        </w:rPr>
                      </w:pPr>
                      <w:r w:rsidRPr="00E36D7F">
                        <w:rPr>
                          <w:rFonts w:ascii="Times New Roman" w:hAnsi="Times New Roman" w:cs="Times New Roman"/>
                          <w:b/>
                          <w:i/>
                          <w:iCs/>
                          <w:sz w:val="22"/>
                          <w:szCs w:val="22"/>
                          <w:lang w:val="en-CA"/>
                        </w:rPr>
                        <w:t>Sharma, A. R.;</w:t>
                      </w:r>
                      <w:r w:rsidRPr="00E36D7F">
                        <w:rPr>
                          <w:rFonts w:ascii="Times New Roman" w:hAnsi="Times New Roman" w:cs="Times New Roman"/>
                          <w:bCs/>
                          <w:i/>
                          <w:iCs/>
                          <w:sz w:val="22"/>
                          <w:szCs w:val="22"/>
                          <w:lang w:val="en-CA"/>
                        </w:rPr>
                        <w:t xml:space="preserve"> &amp; Déry, S. J. (2018). Contribution of atmospheric rivers to extreme snowfall across British Columbia, Canada.</w:t>
                      </w:r>
                      <w:r w:rsidRPr="00E36D7F">
                        <w:rPr>
                          <w:rFonts w:ascii="Times New Roman" w:hAnsi="Times New Roman" w:cs="Times New Roman"/>
                          <w:bCs/>
                          <w:sz w:val="22"/>
                          <w:szCs w:val="22"/>
                          <w:lang w:val="en-CA"/>
                        </w:rPr>
                        <w:t xml:space="preserve"> 8</w:t>
                      </w:r>
                      <w:r w:rsidRPr="00E36D7F">
                        <w:rPr>
                          <w:rFonts w:ascii="Times New Roman" w:hAnsi="Times New Roman" w:cs="Times New Roman"/>
                          <w:bCs/>
                          <w:sz w:val="22"/>
                          <w:szCs w:val="22"/>
                          <w:vertAlign w:val="superscript"/>
                          <w:lang w:val="en-CA"/>
                        </w:rPr>
                        <w:t>th</w:t>
                      </w:r>
                      <w:r w:rsidRPr="00E36D7F">
                        <w:rPr>
                          <w:rFonts w:ascii="Times New Roman" w:hAnsi="Times New Roman" w:cs="Times New Roman"/>
                          <w:bCs/>
                          <w:sz w:val="22"/>
                          <w:szCs w:val="22"/>
                          <w:lang w:val="en-CA"/>
                        </w:rPr>
                        <w:t xml:space="preserve"> GEWEX Open Science Conference: Extremes and Water on the edge, 6 - 11 May 2018. Canmore, AB.</w:t>
                      </w:r>
                    </w:p>
                    <w:p w14:paraId="0E573F05"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rPr>
                      </w:pPr>
                      <w:r w:rsidRPr="00E36D7F">
                        <w:rPr>
                          <w:rFonts w:ascii="Times New Roman" w:hAnsi="Times New Roman" w:cs="Times New Roman"/>
                          <w:b/>
                          <w:i/>
                          <w:iCs/>
                          <w:color w:val="auto"/>
                          <w:sz w:val="22"/>
                          <w:szCs w:val="22"/>
                          <w:lang w:val="en-CA"/>
                        </w:rPr>
                        <w:t>Sharma, A. R.;</w:t>
                      </w:r>
                      <w:r w:rsidRPr="00E36D7F">
                        <w:rPr>
                          <w:rFonts w:ascii="Times New Roman" w:hAnsi="Times New Roman" w:cs="Times New Roman"/>
                          <w:bCs/>
                          <w:i/>
                          <w:iCs/>
                          <w:color w:val="auto"/>
                          <w:sz w:val="22"/>
                          <w:szCs w:val="22"/>
                          <w:lang w:val="en-CA"/>
                        </w:rPr>
                        <w:t xml:space="preserve"> &amp; Déry, S. J. (2018). V</w:t>
                      </w:r>
                      <w:proofErr w:type="spellStart"/>
                      <w:r w:rsidRPr="00E36D7F">
                        <w:rPr>
                          <w:rFonts w:ascii="Times New Roman" w:hAnsi="Times New Roman" w:cs="Times New Roman"/>
                          <w:bCs/>
                          <w:i/>
                          <w:iCs/>
                          <w:color w:val="auto"/>
                          <w:sz w:val="22"/>
                          <w:szCs w:val="22"/>
                          <w:lang w:val="en-US"/>
                        </w:rPr>
                        <w:t>ariability</w:t>
                      </w:r>
                      <w:proofErr w:type="spellEnd"/>
                      <w:r w:rsidRPr="00E36D7F">
                        <w:rPr>
                          <w:rFonts w:ascii="Times New Roman" w:hAnsi="Times New Roman" w:cs="Times New Roman"/>
                          <w:bCs/>
                          <w:i/>
                          <w:iCs/>
                          <w:color w:val="auto"/>
                          <w:sz w:val="22"/>
                          <w:szCs w:val="22"/>
                          <w:lang w:val="en-US"/>
                        </w:rPr>
                        <w:t xml:space="preserve"> and trends in runoff in the rivers of British Columbia’s Coast and Insular Mountains.</w:t>
                      </w:r>
                      <w:r w:rsidRPr="00E36D7F">
                        <w:rPr>
                          <w:rFonts w:ascii="Times New Roman" w:hAnsi="Times New Roman" w:cs="Times New Roman"/>
                          <w:bCs/>
                          <w:color w:val="auto"/>
                          <w:sz w:val="22"/>
                          <w:szCs w:val="22"/>
                          <w:lang w:val="en-US"/>
                        </w:rPr>
                        <w:t xml:space="preserve"> Canadian Geophysical Union (CGU) Meeting, UBC, Vancouver, 29 May2017</w:t>
                      </w:r>
                    </w:p>
                    <w:p w14:paraId="44196308"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rPr>
                      </w:pPr>
                      <w:r w:rsidRPr="00E36D7F">
                        <w:rPr>
                          <w:rFonts w:ascii="Times New Roman" w:hAnsi="Times New Roman" w:cs="Times New Roman"/>
                          <w:b/>
                          <w:color w:val="auto"/>
                          <w:sz w:val="22"/>
                          <w:szCs w:val="22"/>
                        </w:rPr>
                        <w:t>Sharma, A. R.,</w:t>
                      </w:r>
                      <w:r w:rsidRPr="00E36D7F">
                        <w:rPr>
                          <w:rFonts w:ascii="Times New Roman" w:hAnsi="Times New Roman" w:cs="Times New Roman"/>
                          <w:bCs/>
                          <w:color w:val="auto"/>
                          <w:sz w:val="22"/>
                          <w:szCs w:val="22"/>
                        </w:rPr>
                        <w:t xml:space="preserve"> &amp; Déry, S. J., (2016). </w:t>
                      </w:r>
                      <w:r w:rsidRPr="00E36D7F">
                        <w:rPr>
                          <w:rFonts w:ascii="Times New Roman" w:hAnsi="Times New Roman" w:cs="Times New Roman"/>
                          <w:bCs/>
                          <w:i/>
                          <w:iCs/>
                          <w:color w:val="auto"/>
                          <w:sz w:val="22"/>
                          <w:szCs w:val="22"/>
                        </w:rPr>
                        <w:t>On the critical need for mountain observatories to monitor and detect amplified climate change in British Columbia (BC)’s Mountains.</w:t>
                      </w:r>
                      <w:r w:rsidRPr="00E36D7F">
                        <w:rPr>
                          <w:rFonts w:ascii="Times New Roman" w:hAnsi="Times New Roman" w:cs="Times New Roman"/>
                          <w:bCs/>
                          <w:color w:val="auto"/>
                          <w:sz w:val="22"/>
                          <w:szCs w:val="22"/>
                        </w:rPr>
                        <w:t xml:space="preserve"> In 2</w:t>
                      </w:r>
                      <w:r w:rsidRPr="00E36D7F">
                        <w:rPr>
                          <w:rFonts w:ascii="Times New Roman" w:hAnsi="Times New Roman" w:cs="Times New Roman"/>
                          <w:bCs/>
                          <w:color w:val="auto"/>
                          <w:sz w:val="22"/>
                          <w:szCs w:val="22"/>
                          <w:vertAlign w:val="superscript"/>
                        </w:rPr>
                        <w:t>nd</w:t>
                      </w:r>
                      <w:r w:rsidRPr="00E36D7F">
                        <w:rPr>
                          <w:rFonts w:ascii="Times New Roman" w:hAnsi="Times New Roman" w:cs="Times New Roman"/>
                          <w:bCs/>
                          <w:color w:val="auto"/>
                          <w:sz w:val="22"/>
                          <w:szCs w:val="22"/>
                        </w:rPr>
                        <w:t xml:space="preserve"> annual INARCH Workshop¸ Grenoble, France. October ,2016.</w:t>
                      </w:r>
                    </w:p>
                    <w:p w14:paraId="1CF8F6EF" w14:textId="77777777" w:rsidR="00E36D7F" w:rsidRPr="00E36D7F" w:rsidRDefault="00E36D7F" w:rsidP="00E36D7F">
                      <w:pPr>
                        <w:pStyle w:val="EuropassSectionDetails"/>
                        <w:numPr>
                          <w:ilvl w:val="0"/>
                          <w:numId w:val="22"/>
                        </w:numPr>
                        <w:spacing w:before="0" w:after="0"/>
                        <w:ind w:left="360"/>
                        <w:rPr>
                          <w:rStyle w:val="Hyperlink"/>
                          <w:rFonts w:ascii="Times New Roman" w:hAnsi="Times New Roman" w:cs="Times New Roman"/>
                          <w:bCs/>
                          <w:color w:val="auto"/>
                          <w:sz w:val="22"/>
                          <w:szCs w:val="22"/>
                        </w:rPr>
                      </w:pPr>
                      <w:r w:rsidRPr="00E36D7F">
                        <w:rPr>
                          <w:rStyle w:val="EuropassTextBold"/>
                          <w:rFonts w:ascii="Times New Roman" w:hAnsi="Times New Roman" w:cs="Times New Roman"/>
                          <w:color w:val="auto"/>
                          <w:sz w:val="22"/>
                          <w:szCs w:val="22"/>
                        </w:rPr>
                        <w:t>Sharma, A. R.</w:t>
                      </w:r>
                      <w:r w:rsidRPr="00E36D7F">
                        <w:rPr>
                          <w:rFonts w:ascii="Times New Roman" w:hAnsi="Times New Roman" w:cs="Times New Roman"/>
                          <w:color w:val="auto"/>
                          <w:sz w:val="22"/>
                          <w:szCs w:val="22"/>
                        </w:rPr>
                        <w:t>,</w:t>
                      </w:r>
                      <w:r w:rsidRPr="00E36D7F">
                        <w:rPr>
                          <w:rFonts w:ascii="Times New Roman" w:hAnsi="Times New Roman" w:cs="Times New Roman"/>
                          <w:bCs/>
                          <w:color w:val="auto"/>
                          <w:sz w:val="22"/>
                          <w:szCs w:val="22"/>
                        </w:rPr>
                        <w:t xml:space="preserve"> &amp; Déry, S. J. (2015). Climate change impacts on water resources in the Nechako River Basin, BC. In </w:t>
                      </w:r>
                      <w:r w:rsidRPr="00E36D7F">
                        <w:rPr>
                          <w:rStyle w:val="EuropassTextItalics"/>
                          <w:rFonts w:ascii="Times New Roman" w:hAnsi="Times New Roman" w:cs="Times New Roman"/>
                          <w:bCs/>
                          <w:color w:val="auto"/>
                          <w:sz w:val="22"/>
                          <w:szCs w:val="22"/>
                        </w:rPr>
                        <w:t>American Geophysical Union Fall Meeting</w:t>
                      </w:r>
                      <w:r w:rsidRPr="00E36D7F">
                        <w:rPr>
                          <w:rFonts w:ascii="Times New Roman" w:hAnsi="Times New Roman" w:cs="Times New Roman"/>
                          <w:bCs/>
                          <w:color w:val="auto"/>
                          <w:sz w:val="22"/>
                          <w:szCs w:val="22"/>
                        </w:rPr>
                        <w:t xml:space="preserve">. San </w:t>
                      </w:r>
                      <w:proofErr w:type="spellStart"/>
                      <w:proofErr w:type="gramStart"/>
                      <w:r w:rsidRPr="00E36D7F">
                        <w:rPr>
                          <w:rFonts w:ascii="Times New Roman" w:hAnsi="Times New Roman" w:cs="Times New Roman"/>
                          <w:bCs/>
                          <w:color w:val="auto"/>
                          <w:sz w:val="22"/>
                          <w:szCs w:val="22"/>
                        </w:rPr>
                        <w:t>Fransisco,CA</w:t>
                      </w:r>
                      <w:proofErr w:type="spellEnd"/>
                      <w:r w:rsidRPr="00E36D7F">
                        <w:rPr>
                          <w:rFonts w:ascii="Times New Roman" w:hAnsi="Times New Roman" w:cs="Times New Roman"/>
                          <w:bCs/>
                          <w:color w:val="auto"/>
                          <w:sz w:val="22"/>
                          <w:szCs w:val="22"/>
                        </w:rPr>
                        <w:t>.</w:t>
                      </w:r>
                      <w:proofErr w:type="gramEnd"/>
                      <w:r w:rsidRPr="00E36D7F">
                        <w:rPr>
                          <w:rFonts w:ascii="Times New Roman" w:hAnsi="Times New Roman" w:cs="Times New Roman"/>
                          <w:bCs/>
                          <w:color w:val="auto"/>
                          <w:sz w:val="22"/>
                          <w:szCs w:val="22"/>
                        </w:rPr>
                        <w:t xml:space="preserve"> </w:t>
                      </w:r>
                      <w:hyperlink r:id="rId10" w:history="1">
                        <w:r w:rsidRPr="00E36D7F">
                          <w:rPr>
                            <w:rStyle w:val="Hyperlink"/>
                            <w:rFonts w:ascii="Times New Roman" w:hAnsi="Times New Roman" w:cs="Times New Roman"/>
                            <w:bCs/>
                            <w:color w:val="auto"/>
                            <w:sz w:val="22"/>
                            <w:szCs w:val="22"/>
                          </w:rPr>
                          <w:t>https://doi.org/10.13140/RG.2.1.3705.8969</w:t>
                        </w:r>
                      </w:hyperlink>
                    </w:p>
                    <w:p w14:paraId="1625FE2D" w14:textId="77777777" w:rsidR="00E36D7F" w:rsidRPr="00E36D7F" w:rsidRDefault="00E36D7F" w:rsidP="00E36D7F">
                      <w:pPr>
                        <w:pStyle w:val="EuropassSectionDetails"/>
                        <w:numPr>
                          <w:ilvl w:val="0"/>
                          <w:numId w:val="22"/>
                        </w:numPr>
                        <w:spacing w:before="0" w:after="0"/>
                        <w:ind w:left="360"/>
                        <w:rPr>
                          <w:rFonts w:ascii="Times New Roman" w:hAnsi="Times New Roman" w:cs="Times New Roman"/>
                          <w:bCs/>
                          <w:color w:val="auto"/>
                          <w:sz w:val="22"/>
                          <w:szCs w:val="22"/>
                        </w:rPr>
                      </w:pPr>
                      <w:r w:rsidRPr="00E36D7F">
                        <w:rPr>
                          <w:rStyle w:val="EuropassTextBold"/>
                          <w:rFonts w:ascii="Times New Roman" w:hAnsi="Times New Roman" w:cs="Times New Roman"/>
                          <w:color w:val="auto"/>
                          <w:sz w:val="22"/>
                          <w:szCs w:val="22"/>
                        </w:rPr>
                        <w:t>Sharma, A. R</w:t>
                      </w:r>
                      <w:r w:rsidRPr="00E36D7F">
                        <w:rPr>
                          <w:rStyle w:val="EuropassTextBold"/>
                          <w:rFonts w:ascii="Times New Roman" w:hAnsi="Times New Roman" w:cs="Times New Roman"/>
                          <w:bCs/>
                          <w:color w:val="auto"/>
                          <w:sz w:val="22"/>
                          <w:szCs w:val="22"/>
                        </w:rPr>
                        <w:t>.</w:t>
                      </w:r>
                      <w:r w:rsidRPr="00E36D7F">
                        <w:rPr>
                          <w:rFonts w:ascii="Times New Roman" w:hAnsi="Times New Roman" w:cs="Times New Roman"/>
                          <w:bCs/>
                          <w:color w:val="auto"/>
                          <w:sz w:val="22"/>
                          <w:szCs w:val="22"/>
                        </w:rPr>
                        <w:t xml:space="preserve">, Déry, S. J., &amp; Cannon, A. J. (2014). Elevational dependence of climate variability and trends in British Columbia’ s Cariboo Mountains. In </w:t>
                      </w:r>
                      <w:r w:rsidRPr="00E36D7F">
                        <w:rPr>
                          <w:rStyle w:val="EuropassTextItalics"/>
                          <w:rFonts w:ascii="Times New Roman" w:hAnsi="Times New Roman" w:cs="Times New Roman"/>
                          <w:bCs/>
                          <w:color w:val="auto"/>
                          <w:sz w:val="22"/>
                          <w:szCs w:val="22"/>
                        </w:rPr>
                        <w:t>5th Annual Pacific Northwest Climate Science Conference</w:t>
                      </w:r>
                      <w:r w:rsidRPr="00E36D7F">
                        <w:rPr>
                          <w:rFonts w:ascii="Times New Roman" w:hAnsi="Times New Roman" w:cs="Times New Roman"/>
                          <w:bCs/>
                          <w:color w:val="auto"/>
                          <w:sz w:val="22"/>
                          <w:szCs w:val="22"/>
                        </w:rPr>
                        <w:t>. 5th Annual Pacific Northwest Climate Science Conference</w:t>
                      </w:r>
                    </w:p>
                    <w:p w14:paraId="4A94C589" w14:textId="77777777" w:rsidR="00E36D7F" w:rsidRPr="00E36D7F" w:rsidRDefault="00E36D7F" w:rsidP="00E36D7F">
                      <w:pPr>
                        <w:pStyle w:val="EuropassSectionDetails"/>
                        <w:numPr>
                          <w:ilvl w:val="0"/>
                          <w:numId w:val="22"/>
                        </w:numPr>
                        <w:spacing w:before="240" w:after="240"/>
                        <w:ind w:left="360"/>
                        <w:rPr>
                          <w:rFonts w:ascii="Times New Roman" w:hAnsi="Times New Roman" w:cs="Times New Roman"/>
                          <w:bCs/>
                          <w:color w:val="auto"/>
                          <w:sz w:val="22"/>
                          <w:szCs w:val="22"/>
                        </w:rPr>
                      </w:pPr>
                      <w:r w:rsidRPr="00E36D7F">
                        <w:rPr>
                          <w:rStyle w:val="EuropassTextBold"/>
                          <w:rFonts w:ascii="Times New Roman" w:hAnsi="Times New Roman" w:cs="Times New Roman"/>
                          <w:color w:val="auto"/>
                          <w:sz w:val="22"/>
                          <w:szCs w:val="22"/>
                        </w:rPr>
                        <w:t>Sharma, A. R.</w:t>
                      </w:r>
                      <w:r w:rsidRPr="00E36D7F">
                        <w:rPr>
                          <w:rFonts w:ascii="Times New Roman" w:hAnsi="Times New Roman" w:cs="Times New Roman"/>
                          <w:color w:val="auto"/>
                          <w:sz w:val="22"/>
                          <w:szCs w:val="22"/>
                        </w:rPr>
                        <w:t>,</w:t>
                      </w:r>
                      <w:r w:rsidRPr="00E36D7F">
                        <w:rPr>
                          <w:rFonts w:ascii="Times New Roman" w:hAnsi="Times New Roman" w:cs="Times New Roman"/>
                          <w:bCs/>
                          <w:color w:val="auto"/>
                          <w:sz w:val="22"/>
                          <w:szCs w:val="22"/>
                        </w:rPr>
                        <w:t xml:space="preserve"> Shrestha, A. B., &amp; </w:t>
                      </w:r>
                      <w:proofErr w:type="spellStart"/>
                      <w:r w:rsidRPr="00E36D7F">
                        <w:rPr>
                          <w:rFonts w:ascii="Times New Roman" w:hAnsi="Times New Roman" w:cs="Times New Roman"/>
                          <w:bCs/>
                          <w:color w:val="auto"/>
                          <w:sz w:val="22"/>
                          <w:szCs w:val="22"/>
                        </w:rPr>
                        <w:t>Bajracharya</w:t>
                      </w:r>
                      <w:proofErr w:type="spellEnd"/>
                      <w:r w:rsidRPr="00E36D7F">
                        <w:rPr>
                          <w:rFonts w:ascii="Times New Roman" w:hAnsi="Times New Roman" w:cs="Times New Roman"/>
                          <w:bCs/>
                          <w:color w:val="auto"/>
                          <w:sz w:val="22"/>
                          <w:szCs w:val="22"/>
                        </w:rPr>
                        <w:t xml:space="preserve">, S. R. (2013). Climatological variability and trends in the Koshi River Basin, Nepal. </w:t>
                      </w:r>
                      <w:r w:rsidRPr="00E36D7F">
                        <w:rPr>
                          <w:rStyle w:val="EuropassTextItalics"/>
                          <w:rFonts w:ascii="Times New Roman" w:hAnsi="Times New Roman" w:cs="Times New Roman"/>
                          <w:bCs/>
                          <w:color w:val="auto"/>
                          <w:sz w:val="22"/>
                          <w:szCs w:val="22"/>
                        </w:rPr>
                        <w:t>Eighth Annual Himalayan Policy Research Conference</w:t>
                      </w:r>
                      <w:r w:rsidRPr="00E36D7F">
                        <w:rPr>
                          <w:rFonts w:ascii="Times New Roman" w:hAnsi="Times New Roman" w:cs="Times New Roman"/>
                          <w:bCs/>
                          <w:color w:val="auto"/>
                          <w:sz w:val="22"/>
                          <w:szCs w:val="22"/>
                        </w:rPr>
                        <w:t xml:space="preserve"> (Vol. 1, p. 26). Himalayan Journal of Development and Democracy, Nepal Study </w:t>
                      </w:r>
                      <w:proofErr w:type="spellStart"/>
                      <w:r w:rsidRPr="00E36D7F">
                        <w:rPr>
                          <w:rFonts w:ascii="Times New Roman" w:hAnsi="Times New Roman" w:cs="Times New Roman"/>
                          <w:bCs/>
                          <w:color w:val="auto"/>
                          <w:sz w:val="22"/>
                          <w:szCs w:val="22"/>
                        </w:rPr>
                        <w:t>Center</w:t>
                      </w:r>
                      <w:proofErr w:type="spellEnd"/>
                      <w:r w:rsidRPr="00E36D7F">
                        <w:rPr>
                          <w:rFonts w:ascii="Times New Roman" w:hAnsi="Times New Roman" w:cs="Times New Roman"/>
                          <w:bCs/>
                          <w:color w:val="auto"/>
                          <w:sz w:val="22"/>
                          <w:szCs w:val="22"/>
                        </w:rPr>
                        <w:t>, University of New Mexico.</w:t>
                      </w:r>
                    </w:p>
                    <w:p w14:paraId="486AF3A8" w14:textId="77777777" w:rsidR="00E36D7F" w:rsidRPr="00E36D7F" w:rsidRDefault="00E36D7F" w:rsidP="00E36D7F">
                      <w:pPr>
                        <w:pStyle w:val="EuropassSectionDetails"/>
                        <w:numPr>
                          <w:ilvl w:val="0"/>
                          <w:numId w:val="22"/>
                        </w:numPr>
                        <w:spacing w:before="240" w:after="240"/>
                        <w:ind w:left="360"/>
                        <w:rPr>
                          <w:rStyle w:val="Hyperlink"/>
                          <w:rFonts w:ascii="Times New Roman" w:hAnsi="Times New Roman" w:cs="Times New Roman"/>
                          <w:bCs/>
                          <w:color w:val="auto"/>
                          <w:sz w:val="22"/>
                          <w:szCs w:val="22"/>
                        </w:rPr>
                      </w:pPr>
                      <w:r w:rsidRPr="00E36D7F">
                        <w:rPr>
                          <w:rFonts w:ascii="Times New Roman" w:hAnsi="Times New Roman" w:cs="Times New Roman"/>
                          <w:bCs/>
                          <w:color w:val="auto"/>
                          <w:sz w:val="22"/>
                          <w:szCs w:val="22"/>
                        </w:rPr>
                        <w:t xml:space="preserve">Shrestha, M. S., </w:t>
                      </w:r>
                      <w:proofErr w:type="spellStart"/>
                      <w:r w:rsidRPr="00E36D7F">
                        <w:rPr>
                          <w:rFonts w:ascii="Times New Roman" w:hAnsi="Times New Roman" w:cs="Times New Roman"/>
                          <w:bCs/>
                          <w:color w:val="auto"/>
                          <w:sz w:val="22"/>
                          <w:szCs w:val="22"/>
                        </w:rPr>
                        <w:t>Bajracharya</w:t>
                      </w:r>
                      <w:proofErr w:type="spellEnd"/>
                      <w:r w:rsidRPr="00E36D7F">
                        <w:rPr>
                          <w:rFonts w:ascii="Times New Roman" w:hAnsi="Times New Roman" w:cs="Times New Roman"/>
                          <w:bCs/>
                          <w:color w:val="auto"/>
                          <w:sz w:val="22"/>
                          <w:szCs w:val="22"/>
                        </w:rPr>
                        <w:t xml:space="preserve">, S. R., &amp; </w:t>
                      </w:r>
                      <w:r w:rsidRPr="00E36D7F">
                        <w:rPr>
                          <w:rStyle w:val="EuropassTextBold"/>
                          <w:rFonts w:ascii="Times New Roman" w:hAnsi="Times New Roman" w:cs="Times New Roman"/>
                          <w:color w:val="auto"/>
                          <w:sz w:val="22"/>
                          <w:szCs w:val="22"/>
                        </w:rPr>
                        <w:t>Sharma, A. R.</w:t>
                      </w:r>
                      <w:r w:rsidRPr="00E36D7F">
                        <w:rPr>
                          <w:rFonts w:ascii="Times New Roman" w:hAnsi="Times New Roman" w:cs="Times New Roman"/>
                          <w:bCs/>
                          <w:color w:val="auto"/>
                          <w:sz w:val="22"/>
                          <w:szCs w:val="22"/>
                        </w:rPr>
                        <w:t xml:space="preserve"> (2014). Accuracy of satellite-based rainfall estimates in small mountainous catchments: A case of Khudi </w:t>
                      </w:r>
                      <w:proofErr w:type="spellStart"/>
                      <w:r w:rsidRPr="00E36D7F">
                        <w:rPr>
                          <w:rFonts w:ascii="Times New Roman" w:hAnsi="Times New Roman" w:cs="Times New Roman"/>
                          <w:bCs/>
                          <w:color w:val="auto"/>
                          <w:sz w:val="22"/>
                          <w:szCs w:val="22"/>
                        </w:rPr>
                        <w:t>Khola</w:t>
                      </w:r>
                      <w:proofErr w:type="spellEnd"/>
                      <w:r w:rsidRPr="00E36D7F">
                        <w:rPr>
                          <w:rFonts w:ascii="Times New Roman" w:hAnsi="Times New Roman" w:cs="Times New Roman"/>
                          <w:bCs/>
                          <w:color w:val="auto"/>
                          <w:sz w:val="22"/>
                          <w:szCs w:val="22"/>
                        </w:rPr>
                        <w:t xml:space="preserve">. In </w:t>
                      </w:r>
                      <w:r w:rsidRPr="00E36D7F">
                        <w:rPr>
                          <w:rStyle w:val="EuropassTextItalics"/>
                          <w:rFonts w:ascii="Times New Roman" w:hAnsi="Times New Roman" w:cs="Times New Roman"/>
                          <w:bCs/>
                          <w:color w:val="auto"/>
                          <w:sz w:val="22"/>
                          <w:szCs w:val="22"/>
                        </w:rPr>
                        <w:t>7th Workshop of International Precipitation Working Group</w:t>
                      </w:r>
                      <w:r w:rsidRPr="00E36D7F">
                        <w:rPr>
                          <w:rFonts w:ascii="Times New Roman" w:hAnsi="Times New Roman" w:cs="Times New Roman"/>
                          <w:bCs/>
                          <w:color w:val="auto"/>
                          <w:sz w:val="22"/>
                          <w:szCs w:val="22"/>
                        </w:rPr>
                        <w:t xml:space="preserve">. </w:t>
                      </w:r>
                      <w:proofErr w:type="spellStart"/>
                      <w:proofErr w:type="gramStart"/>
                      <w:r w:rsidRPr="00E36D7F">
                        <w:rPr>
                          <w:rFonts w:ascii="Times New Roman" w:hAnsi="Times New Roman" w:cs="Times New Roman"/>
                          <w:bCs/>
                          <w:color w:val="auto"/>
                          <w:sz w:val="22"/>
                          <w:szCs w:val="22"/>
                        </w:rPr>
                        <w:t>Tsukuba,Japan</w:t>
                      </w:r>
                      <w:proofErr w:type="spellEnd"/>
                      <w:proofErr w:type="gramEnd"/>
                      <w:r w:rsidRPr="00E36D7F">
                        <w:rPr>
                          <w:rFonts w:ascii="Times New Roman" w:hAnsi="Times New Roman" w:cs="Times New Roman"/>
                          <w:bCs/>
                          <w:color w:val="auto"/>
                          <w:sz w:val="22"/>
                          <w:szCs w:val="22"/>
                        </w:rPr>
                        <w:t xml:space="preserve">. </w:t>
                      </w:r>
                      <w:hyperlink r:id="rId11" w:history="1">
                        <w:r w:rsidRPr="00E36D7F">
                          <w:rPr>
                            <w:rStyle w:val="Hyperlink"/>
                            <w:rFonts w:ascii="Times New Roman" w:hAnsi="Times New Roman" w:cs="Times New Roman"/>
                            <w:bCs/>
                            <w:color w:val="auto"/>
                            <w:sz w:val="22"/>
                            <w:szCs w:val="22"/>
                          </w:rPr>
                          <w:t>https://doi.org/10.13140/RG.2.1.4754.4724</w:t>
                        </w:r>
                      </w:hyperlink>
                    </w:p>
                    <w:p w14:paraId="4A125A88" w14:textId="77777777" w:rsidR="007F6A6F" w:rsidRPr="00E36D7F" w:rsidRDefault="007F6A6F" w:rsidP="00E36D7F">
                      <w:pPr>
                        <w:ind w:left="360" w:hanging="360"/>
                        <w:rPr>
                          <w:sz w:val="22"/>
                          <w:szCs w:val="22"/>
                        </w:rPr>
                      </w:pPr>
                    </w:p>
                  </w:txbxContent>
                </v:textbox>
              </v:shape>
            </w:pict>
          </mc:Fallback>
        </mc:AlternateContent>
      </w:r>
      <w:r w:rsidR="007F6A6F">
        <w:rPr>
          <w:noProof/>
          <w:lang w:eastAsia="en-US"/>
        </w:rPr>
        <mc:AlternateContent>
          <mc:Choice Requires="wps">
            <w:drawing>
              <wp:anchor distT="0" distB="0" distL="114300" distR="114300" simplePos="0" relativeHeight="251667456" behindDoc="0" locked="0" layoutInCell="1" allowOverlap="1" wp14:anchorId="0AC9A8F8" wp14:editId="7563D72E">
                <wp:simplePos x="0" y="0"/>
                <wp:positionH relativeFrom="column">
                  <wp:posOffset>5350817</wp:posOffset>
                </wp:positionH>
                <wp:positionV relativeFrom="paragraph">
                  <wp:posOffset>2126506</wp:posOffset>
                </wp:positionV>
                <wp:extent cx="4248785" cy="961696"/>
                <wp:effectExtent l="0" t="0" r="18415" b="10160"/>
                <wp:wrapNone/>
                <wp:docPr id="13" name="Text Box 13"/>
                <wp:cNvGraphicFramePr/>
                <a:graphic xmlns:a="http://schemas.openxmlformats.org/drawingml/2006/main">
                  <a:graphicData uri="http://schemas.microsoft.com/office/word/2010/wordprocessingShape">
                    <wps:wsp>
                      <wps:cNvSpPr txBox="1"/>
                      <wps:spPr>
                        <a:xfrm>
                          <a:off x="0" y="0"/>
                          <a:ext cx="4248785" cy="961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E3B7C" w14:textId="77777777" w:rsidR="00824AAC" w:rsidRDefault="00824AAC" w:rsidP="00824AAC">
                            <w:pPr>
                              <w:pStyle w:val="EuropassSectionDetails"/>
                              <w:rPr>
                                <w:rStyle w:val="EuropassTextBold"/>
                              </w:rPr>
                            </w:pPr>
                            <w:r>
                              <w:rPr>
                                <w:rStyle w:val="EuropassTextBold"/>
                              </w:rPr>
                              <w:t>UNBC Research Grant (2015)</w:t>
                            </w:r>
                          </w:p>
                          <w:p w14:paraId="658CEB39" w14:textId="77777777" w:rsidR="00824AAC" w:rsidRDefault="00824AAC" w:rsidP="00824AAC">
                            <w:pPr>
                              <w:pStyle w:val="EuropassSectionDetails"/>
                              <w:rPr>
                                <w:rStyle w:val="EuropassTextBold"/>
                              </w:rPr>
                            </w:pPr>
                            <w:r>
                              <w:rPr>
                                <w:rStyle w:val="EuropassTextBold"/>
                              </w:rPr>
                              <w:t>UNBC Ph.D. Scholarship (2015)</w:t>
                            </w:r>
                          </w:p>
                          <w:p w14:paraId="6A28C81D" w14:textId="77777777" w:rsidR="00824AAC" w:rsidRDefault="00824AAC" w:rsidP="00824AAC">
                            <w:pPr>
                              <w:pStyle w:val="EuropassSectionDetails"/>
                              <w:rPr>
                                <w:rStyle w:val="EuropassTextBold"/>
                              </w:rPr>
                            </w:pPr>
                            <w:r>
                              <w:rPr>
                                <w:rStyle w:val="EuropassTextBold"/>
                              </w:rPr>
                              <w:t xml:space="preserve"> UNBC Travel Award (2014/2015/2016/2017)</w:t>
                            </w:r>
                          </w:p>
                          <w:p w14:paraId="3991FBA5" w14:textId="77777777" w:rsidR="007F6A6F" w:rsidRDefault="00824AAC" w:rsidP="00824AAC">
                            <w:r w:rsidRPr="0042356D">
                              <w:rPr>
                                <w:rStyle w:val="EuropassTextBold"/>
                                <w:rFonts w:eastAsia="SimSun" w:cs="Mangal"/>
                                <w:color w:val="3F3A38"/>
                                <w:spacing w:val="-6"/>
                                <w:kern w:val="1"/>
                                <w:sz w:val="18"/>
                                <w:lang w:val="en-GB" w:eastAsia="zh-CN" w:bidi="hi-IN"/>
                              </w:rPr>
                              <w:t xml:space="preserve">Young Scientists Research &amp; Action </w:t>
                            </w:r>
                            <w:r w:rsidR="006C5089">
                              <w:rPr>
                                <w:rStyle w:val="EuropassTextBold"/>
                                <w:rFonts w:eastAsia="SimSun" w:cs="Mangal"/>
                                <w:color w:val="3F3A38"/>
                                <w:spacing w:val="-6"/>
                                <w:kern w:val="1"/>
                                <w:sz w:val="18"/>
                                <w:lang w:val="en-GB" w:eastAsia="zh-CN" w:bidi="hi-IN"/>
                              </w:rPr>
                              <w:t>Awards</w:t>
                            </w:r>
                            <w:r w:rsidRPr="0042356D">
                              <w:rPr>
                                <w:rStyle w:val="EuropassTextBold"/>
                                <w:rFonts w:eastAsia="SimSun" w:cs="Mangal"/>
                                <w:color w:val="3F3A38"/>
                                <w:spacing w:val="-6"/>
                                <w:kern w:val="1"/>
                                <w:sz w:val="18"/>
                                <w:lang w:val="en-GB" w:eastAsia="zh-CN" w:bidi="hi-IN"/>
                              </w:rPr>
                              <w:t xml:space="preserve"> for Disaster Risk Reduction (Round III) (2008/09)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9A8F8" id="Text Box 13" o:spid="_x0000_s1029" type="#_x0000_t202" style="position:absolute;margin-left:421.3pt;margin-top:167.45pt;width:334.55pt;height:7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" fillcolor="white [3201]" strokeweight=".5pt">
                <v:textbox>
                  <w:txbxContent>
                    <w:p w14:paraId="428E3B7C" w14:textId="77777777" w:rsidR="00824AAC" w:rsidRDefault="00824AAC" w:rsidP="00824AAC">
                      <w:pPr>
                        <w:pStyle w:val="EuropassSectionDetails"/>
                        <w:rPr>
                          <w:rStyle w:val="EuropassTextBold"/>
                        </w:rPr>
                      </w:pPr>
                      <w:r>
                        <w:rPr>
                          <w:rStyle w:val="EuropassTextBold"/>
                        </w:rPr>
                        <w:t>UNBC Research Grant (2015)</w:t>
                      </w:r>
                    </w:p>
                    <w:p w14:paraId="658CEB39" w14:textId="77777777" w:rsidR="00824AAC" w:rsidRDefault="00824AAC" w:rsidP="00824AAC">
                      <w:pPr>
                        <w:pStyle w:val="EuropassSectionDetails"/>
                        <w:rPr>
                          <w:rStyle w:val="EuropassTextBold"/>
                        </w:rPr>
                      </w:pPr>
                      <w:r>
                        <w:rPr>
                          <w:rStyle w:val="EuropassTextBold"/>
                        </w:rPr>
                        <w:t>UNBC Ph.D. Scholarship (2015)</w:t>
                      </w:r>
                    </w:p>
                    <w:p w14:paraId="6A28C81D" w14:textId="77777777" w:rsidR="00824AAC" w:rsidRDefault="00824AAC" w:rsidP="00824AAC">
                      <w:pPr>
                        <w:pStyle w:val="EuropassSectionDetails"/>
                        <w:rPr>
                          <w:rStyle w:val="EuropassTextBold"/>
                        </w:rPr>
                      </w:pPr>
                      <w:r>
                        <w:rPr>
                          <w:rStyle w:val="EuropassTextBold"/>
                        </w:rPr>
                        <w:t xml:space="preserve"> UNBC Travel Award (2014/2015/2016/2017)</w:t>
                      </w:r>
                    </w:p>
                    <w:p w14:paraId="3991FBA5" w14:textId="77777777" w:rsidR="007F6A6F" w:rsidRDefault="00824AAC" w:rsidP="00824AAC">
                      <w:r w:rsidRPr="0042356D">
                        <w:rPr>
                          <w:rStyle w:val="EuropassTextBold"/>
                          <w:rFonts w:eastAsia="SimSun" w:cs="Mangal"/>
                          <w:color w:val="3F3A38"/>
                          <w:spacing w:val="-6"/>
                          <w:kern w:val="1"/>
                          <w:sz w:val="18"/>
                          <w:lang w:val="en-GB" w:eastAsia="zh-CN" w:bidi="hi-IN"/>
                        </w:rPr>
                        <w:t xml:space="preserve">Young Scientists Research &amp; Action </w:t>
                      </w:r>
                      <w:r w:rsidR="006C5089">
                        <w:rPr>
                          <w:rStyle w:val="EuropassTextBold"/>
                          <w:rFonts w:eastAsia="SimSun" w:cs="Mangal"/>
                          <w:color w:val="3F3A38"/>
                          <w:spacing w:val="-6"/>
                          <w:kern w:val="1"/>
                          <w:sz w:val="18"/>
                          <w:lang w:val="en-GB" w:eastAsia="zh-CN" w:bidi="hi-IN"/>
                        </w:rPr>
                        <w:t>Awards</w:t>
                      </w:r>
                      <w:r w:rsidRPr="0042356D">
                        <w:rPr>
                          <w:rStyle w:val="EuropassTextBold"/>
                          <w:rFonts w:eastAsia="SimSun" w:cs="Mangal"/>
                          <w:color w:val="3F3A38"/>
                          <w:spacing w:val="-6"/>
                          <w:kern w:val="1"/>
                          <w:sz w:val="18"/>
                          <w:lang w:val="en-GB" w:eastAsia="zh-CN" w:bidi="hi-IN"/>
                        </w:rPr>
                        <w:t xml:space="preserve"> for Disaster Risk Reduction (Round III) (2008/09)</w:t>
                      </w:r>
                    </w:p>
                  </w:txbxContent>
                </v:textbox>
              </v:shape>
            </w:pict>
          </mc:Fallback>
        </mc:AlternateContent>
      </w:r>
      <w:r w:rsidR="007F6A6F">
        <w:rPr>
          <w:noProof/>
          <w:lang w:eastAsia="en-US"/>
        </w:rPr>
        <mc:AlternateContent>
          <mc:Choice Requires="wps">
            <w:drawing>
              <wp:anchor distT="0" distB="0" distL="114300" distR="114300" simplePos="0" relativeHeight="251665408" behindDoc="0" locked="0" layoutInCell="1" allowOverlap="1" wp14:anchorId="1242FC8B" wp14:editId="2EDF2BA7">
                <wp:simplePos x="0" y="0"/>
                <wp:positionH relativeFrom="column">
                  <wp:posOffset>345265</wp:posOffset>
                </wp:positionH>
                <wp:positionV relativeFrom="paragraph">
                  <wp:posOffset>76988</wp:posOffset>
                </wp:positionV>
                <wp:extent cx="4374931" cy="6517640"/>
                <wp:effectExtent l="0" t="0" r="26035" b="16510"/>
                <wp:wrapNone/>
                <wp:docPr id="10" name="Text Box 10"/>
                <wp:cNvGraphicFramePr/>
                <a:graphic xmlns:a="http://schemas.openxmlformats.org/drawingml/2006/main">
                  <a:graphicData uri="http://schemas.microsoft.com/office/word/2010/wordprocessingShape">
                    <wps:wsp>
                      <wps:cNvSpPr txBox="1"/>
                      <wps:spPr>
                        <a:xfrm>
                          <a:off x="0" y="0"/>
                          <a:ext cx="4374931" cy="651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189B4"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8. Picketts, I. M., Déry, S. J., Parkes, M. W., </w:t>
                            </w:r>
                            <w:r w:rsidRPr="00240FA6">
                              <w:rPr>
                                <w:rFonts w:cs="Calibri"/>
                                <w:b/>
                                <w:bCs/>
                                <w:noProof/>
                                <w:sz w:val="22"/>
                                <w:szCs w:val="22"/>
                              </w:rPr>
                              <w:t>Sharma, A. R.</w:t>
                            </w:r>
                            <w:r w:rsidRPr="00240FA6">
                              <w:rPr>
                                <w:rFonts w:cs="Calibri"/>
                                <w:noProof/>
                                <w:sz w:val="22"/>
                                <w:szCs w:val="22"/>
                              </w:rPr>
                              <w:t xml:space="preserve">, &amp; Matthews, C. A. (2020). Scenarios of climate change and natural resource development : Complexity and uncertainty in the Nechako Watershed. </w:t>
                            </w:r>
                            <w:r w:rsidRPr="00240FA6">
                              <w:rPr>
                                <w:rFonts w:cs="Calibri"/>
                                <w:i/>
                                <w:iCs/>
                                <w:noProof/>
                                <w:sz w:val="22"/>
                                <w:szCs w:val="22"/>
                              </w:rPr>
                              <w:t>Canadian Geographer / Le Géographe Canadien</w:t>
                            </w:r>
                            <w:r w:rsidRPr="00240FA6">
                              <w:rPr>
                                <w:rFonts w:cs="Calibri"/>
                                <w:noProof/>
                                <w:sz w:val="22"/>
                                <w:szCs w:val="22"/>
                              </w:rPr>
                              <w:t xml:space="preserve">, 1–14. </w:t>
                            </w:r>
                            <w:hyperlink r:id="rId12" w:history="1">
                              <w:r w:rsidRPr="00240FA6">
                                <w:rPr>
                                  <w:rStyle w:val="Hyperlink"/>
                                  <w:rFonts w:cs="Calibri"/>
                                  <w:noProof/>
                                  <w:sz w:val="22"/>
                                  <w:szCs w:val="22"/>
                                </w:rPr>
                                <w:t>https://doi.org/10.1111/cag.12609</w:t>
                              </w:r>
                            </w:hyperlink>
                          </w:p>
                          <w:p w14:paraId="1E1C9981"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7. </w:t>
                            </w:r>
                            <w:r w:rsidRPr="00240FA6">
                              <w:rPr>
                                <w:rFonts w:cs="Calibri"/>
                                <w:b/>
                                <w:bCs/>
                                <w:noProof/>
                                <w:sz w:val="22"/>
                                <w:szCs w:val="22"/>
                              </w:rPr>
                              <w:t>Sharma, A. R.</w:t>
                            </w:r>
                            <w:r w:rsidRPr="00240FA6">
                              <w:rPr>
                                <w:rFonts w:cs="Calibri"/>
                                <w:noProof/>
                                <w:sz w:val="22"/>
                                <w:szCs w:val="22"/>
                              </w:rPr>
                              <w:t xml:space="preserve">, &amp; Déry, S. J. (2020). Variability and trends of landfalling atmospheric rivers along the Pacific Coast of northwestern North America. </w:t>
                            </w:r>
                            <w:r w:rsidRPr="00240FA6">
                              <w:rPr>
                                <w:rFonts w:cs="Calibri"/>
                                <w:i/>
                                <w:iCs/>
                                <w:noProof/>
                                <w:sz w:val="22"/>
                                <w:szCs w:val="22"/>
                              </w:rPr>
                              <w:t>International Journal of Climatology</w:t>
                            </w:r>
                            <w:r w:rsidRPr="00240FA6">
                              <w:rPr>
                                <w:rFonts w:cs="Calibri"/>
                                <w:noProof/>
                                <w:sz w:val="22"/>
                                <w:szCs w:val="22"/>
                              </w:rPr>
                              <w:t xml:space="preserve">, </w:t>
                            </w:r>
                            <w:r w:rsidRPr="00240FA6">
                              <w:rPr>
                                <w:rFonts w:cs="Calibri"/>
                                <w:i/>
                                <w:iCs/>
                                <w:noProof/>
                                <w:sz w:val="22"/>
                                <w:szCs w:val="22"/>
                              </w:rPr>
                              <w:t>40</w:t>
                            </w:r>
                            <w:r w:rsidRPr="00240FA6">
                              <w:rPr>
                                <w:rFonts w:cs="Calibri"/>
                                <w:noProof/>
                                <w:sz w:val="22"/>
                                <w:szCs w:val="22"/>
                              </w:rPr>
                              <w:t xml:space="preserve">(1), 544–558. </w:t>
                            </w:r>
                            <w:hyperlink r:id="rId13" w:history="1">
                              <w:r w:rsidRPr="00240FA6">
                                <w:rPr>
                                  <w:rStyle w:val="Hyperlink"/>
                                  <w:rFonts w:cs="Calibri"/>
                                  <w:noProof/>
                                  <w:sz w:val="22"/>
                                  <w:szCs w:val="22"/>
                                </w:rPr>
                                <w:t>https://doi.org/10.1002/joc.6227</w:t>
                              </w:r>
                            </w:hyperlink>
                            <w:r w:rsidRPr="00240FA6">
                              <w:rPr>
                                <w:rFonts w:cs="Calibri"/>
                                <w:noProof/>
                                <w:sz w:val="22"/>
                                <w:szCs w:val="22"/>
                              </w:rPr>
                              <w:t xml:space="preserve"> </w:t>
                            </w:r>
                          </w:p>
                          <w:p w14:paraId="4A39BEE8"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6. Hernández-Henríquez, M. A., </w:t>
                            </w:r>
                            <w:r w:rsidRPr="00240FA6">
                              <w:rPr>
                                <w:rFonts w:cs="Calibri"/>
                                <w:b/>
                                <w:bCs/>
                                <w:noProof/>
                                <w:sz w:val="22"/>
                                <w:szCs w:val="22"/>
                              </w:rPr>
                              <w:t>Sharma, A. R.,</w:t>
                            </w:r>
                            <w:r w:rsidRPr="00240FA6">
                              <w:rPr>
                                <w:rFonts w:cs="Calibri"/>
                                <w:noProof/>
                                <w:sz w:val="22"/>
                                <w:szCs w:val="22"/>
                              </w:rPr>
                              <w:t xml:space="preserve"> Taylor, M., Thompson, H. D., &amp; Déry, S. J. (2018). The Cariboo Alpine Mesonet: Sub-hourly hydrometeorological observations of British Columbia’s Cariboo Mountains and surrounding area since 2006. </w:t>
                            </w:r>
                            <w:r w:rsidRPr="00240FA6">
                              <w:rPr>
                                <w:rFonts w:cs="Calibri"/>
                                <w:i/>
                                <w:iCs/>
                                <w:noProof/>
                                <w:sz w:val="22"/>
                                <w:szCs w:val="22"/>
                              </w:rPr>
                              <w:t>Earth System Science Data</w:t>
                            </w:r>
                            <w:r w:rsidRPr="00240FA6">
                              <w:rPr>
                                <w:rFonts w:cs="Calibri"/>
                                <w:noProof/>
                                <w:sz w:val="22"/>
                                <w:szCs w:val="22"/>
                              </w:rPr>
                              <w:t xml:space="preserve">, </w:t>
                            </w:r>
                            <w:r w:rsidRPr="00240FA6">
                              <w:rPr>
                                <w:rFonts w:cs="Calibri"/>
                                <w:i/>
                                <w:iCs/>
                                <w:noProof/>
                                <w:sz w:val="22"/>
                                <w:szCs w:val="22"/>
                              </w:rPr>
                              <w:t>10</w:t>
                            </w:r>
                            <w:r w:rsidRPr="00240FA6">
                              <w:rPr>
                                <w:rFonts w:cs="Calibri"/>
                                <w:noProof/>
                                <w:sz w:val="22"/>
                                <w:szCs w:val="22"/>
                              </w:rPr>
                              <w:t xml:space="preserve">, 1655–1672. </w:t>
                            </w:r>
                            <w:hyperlink r:id="rId14" w:history="1">
                              <w:r w:rsidRPr="00240FA6">
                                <w:rPr>
                                  <w:rStyle w:val="Hyperlink"/>
                                  <w:rFonts w:cs="Calibri"/>
                                  <w:noProof/>
                                  <w:sz w:val="22"/>
                                  <w:szCs w:val="22"/>
                                </w:rPr>
                                <w:t>https://doi.org/10.5194/essd-2018-45</w:t>
                              </w:r>
                            </w:hyperlink>
                            <w:r w:rsidRPr="00240FA6">
                              <w:rPr>
                                <w:rFonts w:cs="Calibri"/>
                                <w:noProof/>
                                <w:sz w:val="22"/>
                                <w:szCs w:val="22"/>
                              </w:rPr>
                              <w:t xml:space="preserve"> </w:t>
                            </w:r>
                          </w:p>
                          <w:p w14:paraId="245DAA57"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5. Hernández-Henríquez, M. A., </w:t>
                            </w:r>
                            <w:r w:rsidRPr="00240FA6">
                              <w:rPr>
                                <w:rFonts w:cs="Calibri"/>
                                <w:b/>
                                <w:bCs/>
                                <w:noProof/>
                                <w:sz w:val="22"/>
                                <w:szCs w:val="22"/>
                              </w:rPr>
                              <w:t>Sharma, A. R</w:t>
                            </w:r>
                            <w:r w:rsidRPr="00240FA6">
                              <w:rPr>
                                <w:rFonts w:cs="Calibri"/>
                                <w:noProof/>
                                <w:sz w:val="22"/>
                                <w:szCs w:val="22"/>
                              </w:rPr>
                              <w:t xml:space="preserve">., &amp; Déry, S. J. (2017). Variability and trends in runoff in the rivers of British Columbia’s Coast and Insular Mountains. </w:t>
                            </w:r>
                            <w:r w:rsidRPr="00240FA6">
                              <w:rPr>
                                <w:rFonts w:cs="Calibri"/>
                                <w:i/>
                                <w:iCs/>
                                <w:noProof/>
                                <w:sz w:val="22"/>
                                <w:szCs w:val="22"/>
                              </w:rPr>
                              <w:t>Hydrological Processes</w:t>
                            </w:r>
                            <w:r w:rsidRPr="00240FA6">
                              <w:rPr>
                                <w:rFonts w:cs="Calibri"/>
                                <w:noProof/>
                                <w:sz w:val="22"/>
                                <w:szCs w:val="22"/>
                              </w:rPr>
                              <w:t xml:space="preserve">, </w:t>
                            </w:r>
                            <w:r w:rsidRPr="00240FA6">
                              <w:rPr>
                                <w:rFonts w:cs="Calibri"/>
                                <w:i/>
                                <w:iCs/>
                                <w:noProof/>
                                <w:sz w:val="22"/>
                                <w:szCs w:val="22"/>
                              </w:rPr>
                              <w:t>31</w:t>
                            </w:r>
                            <w:r w:rsidRPr="00240FA6">
                              <w:rPr>
                                <w:rFonts w:cs="Calibri"/>
                                <w:noProof/>
                                <w:sz w:val="22"/>
                                <w:szCs w:val="22"/>
                              </w:rPr>
                              <w:t xml:space="preserve">(18), 3269–3282. </w:t>
                            </w:r>
                            <w:hyperlink r:id="rId15" w:history="1">
                              <w:r w:rsidRPr="00240FA6">
                                <w:rPr>
                                  <w:rStyle w:val="Hyperlink"/>
                                  <w:rFonts w:cs="Calibri"/>
                                  <w:noProof/>
                                  <w:sz w:val="22"/>
                                  <w:szCs w:val="22"/>
                                </w:rPr>
                                <w:t>https://doi.org/10.1002/hyp.11257</w:t>
                              </w:r>
                            </w:hyperlink>
                            <w:r w:rsidRPr="00240FA6">
                              <w:rPr>
                                <w:rFonts w:cs="Calibri"/>
                                <w:noProof/>
                                <w:sz w:val="22"/>
                                <w:szCs w:val="22"/>
                              </w:rPr>
                              <w:t xml:space="preserve"> </w:t>
                            </w:r>
                          </w:p>
                          <w:p w14:paraId="385CA033"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4. </w:t>
                            </w:r>
                            <w:r w:rsidRPr="00240FA6">
                              <w:rPr>
                                <w:rFonts w:cs="Calibri"/>
                                <w:b/>
                                <w:bCs/>
                                <w:noProof/>
                                <w:sz w:val="22"/>
                                <w:szCs w:val="22"/>
                              </w:rPr>
                              <w:t>Sharma, A. R.</w:t>
                            </w:r>
                            <w:r w:rsidRPr="00240FA6">
                              <w:rPr>
                                <w:rFonts w:cs="Calibri"/>
                                <w:noProof/>
                                <w:sz w:val="22"/>
                                <w:szCs w:val="22"/>
                              </w:rPr>
                              <w:t xml:space="preserve">, &amp; Déry, S. J. (2016). Elevational Dependence of Air Temperature Variability and Trends in British Columbia’s Cariboo Mountains, 1950–2010. </w:t>
                            </w:r>
                            <w:r w:rsidRPr="00240FA6">
                              <w:rPr>
                                <w:rFonts w:cs="Calibri"/>
                                <w:i/>
                                <w:iCs/>
                                <w:noProof/>
                                <w:sz w:val="22"/>
                                <w:szCs w:val="22"/>
                              </w:rPr>
                              <w:t>Atmosphere-Ocean</w:t>
                            </w:r>
                            <w:r w:rsidRPr="00240FA6">
                              <w:rPr>
                                <w:rFonts w:cs="Calibri"/>
                                <w:noProof/>
                                <w:sz w:val="22"/>
                                <w:szCs w:val="22"/>
                              </w:rPr>
                              <w:t xml:space="preserve">, </w:t>
                            </w:r>
                            <w:r w:rsidRPr="00240FA6">
                              <w:rPr>
                                <w:rFonts w:cs="Calibri"/>
                                <w:i/>
                                <w:iCs/>
                                <w:noProof/>
                                <w:sz w:val="22"/>
                                <w:szCs w:val="22"/>
                              </w:rPr>
                              <w:t>54</w:t>
                            </w:r>
                            <w:r w:rsidRPr="00240FA6">
                              <w:rPr>
                                <w:rFonts w:cs="Calibri"/>
                                <w:noProof/>
                                <w:sz w:val="22"/>
                                <w:szCs w:val="22"/>
                              </w:rPr>
                              <w:t xml:space="preserve">(2), 153–170. </w:t>
                            </w:r>
                            <w:hyperlink r:id="rId16" w:history="1">
                              <w:r w:rsidRPr="00240FA6">
                                <w:rPr>
                                  <w:rStyle w:val="Hyperlink"/>
                                  <w:rFonts w:cs="Calibri"/>
                                  <w:noProof/>
                                  <w:sz w:val="22"/>
                                  <w:szCs w:val="22"/>
                                </w:rPr>
                                <w:t>https://doi.org/10.1080/07055900.2016.1146571</w:t>
                              </w:r>
                            </w:hyperlink>
                            <w:r w:rsidRPr="00240FA6">
                              <w:rPr>
                                <w:rFonts w:cs="Calibri"/>
                                <w:noProof/>
                                <w:sz w:val="22"/>
                                <w:szCs w:val="22"/>
                              </w:rPr>
                              <w:t xml:space="preserve"> </w:t>
                            </w:r>
                          </w:p>
                          <w:p w14:paraId="547AA123"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3. Pokharel, R., Poudel, J., </w:t>
                            </w:r>
                            <w:r w:rsidRPr="00240FA6">
                              <w:rPr>
                                <w:rFonts w:cs="Calibri"/>
                                <w:b/>
                                <w:bCs/>
                                <w:noProof/>
                                <w:sz w:val="22"/>
                                <w:szCs w:val="22"/>
                              </w:rPr>
                              <w:t>Sharma, A. R.</w:t>
                            </w:r>
                            <w:r w:rsidRPr="00240FA6">
                              <w:rPr>
                                <w:rFonts w:cs="Calibri"/>
                                <w:noProof/>
                                <w:sz w:val="22"/>
                                <w:szCs w:val="22"/>
                              </w:rPr>
                              <w:t xml:space="preserve">, &amp; K Grala, R. (2016). A Study of Climate Variability and Socioeconomic Impact on Tourism Industry of Nepal. </w:t>
                            </w:r>
                            <w:r w:rsidRPr="00240FA6">
                              <w:rPr>
                                <w:rFonts w:cs="Calibri"/>
                                <w:i/>
                                <w:iCs/>
                                <w:noProof/>
                                <w:sz w:val="22"/>
                                <w:szCs w:val="22"/>
                              </w:rPr>
                              <w:t>Sustainability in Environment</w:t>
                            </w:r>
                            <w:r w:rsidRPr="00240FA6">
                              <w:rPr>
                                <w:rFonts w:cs="Calibri"/>
                                <w:noProof/>
                                <w:sz w:val="22"/>
                                <w:szCs w:val="22"/>
                              </w:rPr>
                              <w:t xml:space="preserve">, </w:t>
                            </w:r>
                            <w:r w:rsidRPr="00240FA6">
                              <w:rPr>
                                <w:rFonts w:cs="Calibri"/>
                                <w:i/>
                                <w:iCs/>
                                <w:noProof/>
                                <w:sz w:val="22"/>
                                <w:szCs w:val="22"/>
                              </w:rPr>
                              <w:t>2</w:t>
                            </w:r>
                            <w:r w:rsidRPr="00240FA6">
                              <w:rPr>
                                <w:rFonts w:cs="Calibri"/>
                                <w:noProof/>
                                <w:sz w:val="22"/>
                                <w:szCs w:val="22"/>
                              </w:rPr>
                              <w:t xml:space="preserve">(1). </w:t>
                            </w:r>
                            <w:hyperlink r:id="rId17" w:history="1">
                              <w:r w:rsidRPr="00240FA6">
                                <w:rPr>
                                  <w:rStyle w:val="Hyperlink"/>
                                  <w:rFonts w:cs="Calibri"/>
                                  <w:noProof/>
                                  <w:sz w:val="22"/>
                                  <w:szCs w:val="22"/>
                                </w:rPr>
                                <w:t>https://doi.org/10.22158/se.v2n1p20</w:t>
                              </w:r>
                            </w:hyperlink>
                            <w:r w:rsidRPr="00240FA6">
                              <w:rPr>
                                <w:rFonts w:cs="Calibri"/>
                                <w:noProof/>
                                <w:sz w:val="22"/>
                                <w:szCs w:val="22"/>
                              </w:rPr>
                              <w:t xml:space="preserve"> </w:t>
                            </w:r>
                          </w:p>
                          <w:p w14:paraId="7F84A908"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2. Shrestha, A. B., Bajracharya, S. R., </w:t>
                            </w:r>
                            <w:r w:rsidRPr="00240FA6">
                              <w:rPr>
                                <w:rFonts w:cs="Calibri"/>
                                <w:b/>
                                <w:bCs/>
                                <w:noProof/>
                                <w:sz w:val="22"/>
                                <w:szCs w:val="22"/>
                              </w:rPr>
                              <w:t>Sharma, A. R.</w:t>
                            </w:r>
                            <w:r w:rsidRPr="00240FA6">
                              <w:rPr>
                                <w:rFonts w:cs="Calibri"/>
                                <w:noProof/>
                                <w:sz w:val="22"/>
                                <w:szCs w:val="22"/>
                              </w:rPr>
                              <w:t xml:space="preserve">, Duo, C., &amp; Kulkarni, A. (2016). Observed trends and changes in daily temperature and precipitation extremes over the Koshi river basin 1975 – 2010. </w:t>
                            </w:r>
                            <w:r w:rsidRPr="00240FA6">
                              <w:rPr>
                                <w:rFonts w:cs="Calibri"/>
                                <w:i/>
                                <w:iCs/>
                                <w:noProof/>
                                <w:sz w:val="22"/>
                                <w:szCs w:val="22"/>
                              </w:rPr>
                              <w:t>International Journal of Climatology</w:t>
                            </w:r>
                            <w:r w:rsidRPr="00240FA6">
                              <w:rPr>
                                <w:rFonts w:cs="Calibri"/>
                                <w:noProof/>
                                <w:sz w:val="22"/>
                                <w:szCs w:val="22"/>
                              </w:rPr>
                              <w:t xml:space="preserve">. </w:t>
                            </w:r>
                            <w:hyperlink r:id="rId18" w:history="1">
                              <w:r w:rsidRPr="00240FA6">
                                <w:rPr>
                                  <w:rStyle w:val="Hyperlink"/>
                                  <w:rFonts w:cs="Calibri"/>
                                  <w:noProof/>
                                  <w:sz w:val="22"/>
                                  <w:szCs w:val="22"/>
                                </w:rPr>
                                <w:t>https://doi.org/10.1002/joc.4761</w:t>
                              </w:r>
                            </w:hyperlink>
                          </w:p>
                          <w:p w14:paraId="1F5598A3"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1. </w:t>
                            </w:r>
                            <w:r w:rsidRPr="00240FA6">
                              <w:rPr>
                                <w:rFonts w:cs="Calibri"/>
                                <w:b/>
                                <w:bCs/>
                                <w:noProof/>
                                <w:sz w:val="22"/>
                                <w:szCs w:val="22"/>
                              </w:rPr>
                              <w:t>Sharma, A. R.</w:t>
                            </w:r>
                            <w:r w:rsidRPr="00240FA6">
                              <w:rPr>
                                <w:rFonts w:cs="Calibri"/>
                                <w:noProof/>
                                <w:sz w:val="22"/>
                                <w:szCs w:val="22"/>
                              </w:rPr>
                              <w:t xml:space="preserve"> (2015). Climate Change and Community Perceptions in the Khudi Watershed, Lamjung, Nepal. </w:t>
                            </w:r>
                            <w:r w:rsidRPr="00240FA6">
                              <w:rPr>
                                <w:rFonts w:cs="Calibri"/>
                                <w:i/>
                                <w:iCs/>
                                <w:noProof/>
                                <w:sz w:val="22"/>
                                <w:szCs w:val="22"/>
                              </w:rPr>
                              <w:t>Hydro Nepal : Journal of Water, Energy and Environment</w:t>
                            </w:r>
                            <w:r w:rsidRPr="00240FA6">
                              <w:rPr>
                                <w:rFonts w:cs="Calibri"/>
                                <w:noProof/>
                                <w:sz w:val="22"/>
                                <w:szCs w:val="22"/>
                              </w:rPr>
                              <w:t xml:space="preserve">, </w:t>
                            </w:r>
                            <w:r w:rsidRPr="00240FA6">
                              <w:rPr>
                                <w:rFonts w:cs="Calibri"/>
                                <w:i/>
                                <w:iCs/>
                                <w:noProof/>
                                <w:sz w:val="22"/>
                                <w:szCs w:val="22"/>
                              </w:rPr>
                              <w:t>17</w:t>
                            </w:r>
                            <w:r w:rsidRPr="00240FA6">
                              <w:rPr>
                                <w:rFonts w:cs="Calibri"/>
                                <w:noProof/>
                                <w:sz w:val="22"/>
                                <w:szCs w:val="22"/>
                              </w:rPr>
                              <w:t xml:space="preserve">, 49–54. </w:t>
                            </w:r>
                            <w:hyperlink r:id="rId19" w:history="1">
                              <w:r w:rsidRPr="00240FA6">
                                <w:rPr>
                                  <w:rStyle w:val="Hyperlink"/>
                                  <w:rFonts w:cs="Calibri"/>
                                  <w:noProof/>
                                  <w:sz w:val="22"/>
                                  <w:szCs w:val="22"/>
                                </w:rPr>
                                <w:t>https://doi.org/10.3126/hn.v17i0.13275</w:t>
                              </w:r>
                            </w:hyperlink>
                            <w:r w:rsidRPr="00240FA6">
                              <w:rPr>
                                <w:rFonts w:cs="Calibri"/>
                                <w:noProof/>
                                <w:sz w:val="22"/>
                                <w:szCs w:val="22"/>
                              </w:rPr>
                              <w:t xml:space="preserve"> </w:t>
                            </w:r>
                          </w:p>
                          <w:p w14:paraId="31CD5B17" w14:textId="77777777" w:rsidR="00C875FD" w:rsidRPr="00240FA6" w:rsidRDefault="00C875F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FC8B" id="Text Box 10" o:spid="_x0000_s1030" type="#_x0000_t202" style="position:absolute;margin-left:27.2pt;margin-top:6.05pt;width:344.5pt;height:5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" fillcolor="white [3201]" strokeweight=".5pt">
                <v:textbox>
                  <w:txbxContent>
                    <w:p w14:paraId="475189B4"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8. Picketts, I. M., Déry, S. J., Parkes, M. W., </w:t>
                      </w:r>
                      <w:r w:rsidRPr="00240FA6">
                        <w:rPr>
                          <w:rFonts w:cs="Calibri"/>
                          <w:b/>
                          <w:bCs/>
                          <w:noProof/>
                          <w:sz w:val="22"/>
                          <w:szCs w:val="22"/>
                        </w:rPr>
                        <w:t>Sharma, A. R.</w:t>
                      </w:r>
                      <w:r w:rsidRPr="00240FA6">
                        <w:rPr>
                          <w:rFonts w:cs="Calibri"/>
                          <w:noProof/>
                          <w:sz w:val="22"/>
                          <w:szCs w:val="22"/>
                        </w:rPr>
                        <w:t xml:space="preserve">, &amp; Matthews, C. A. (2020). Scenarios of climate change and natural resource development : Complexity and uncertainty in the Nechako Watershed. </w:t>
                      </w:r>
                      <w:r w:rsidRPr="00240FA6">
                        <w:rPr>
                          <w:rFonts w:cs="Calibri"/>
                          <w:i/>
                          <w:iCs/>
                          <w:noProof/>
                          <w:sz w:val="22"/>
                          <w:szCs w:val="22"/>
                        </w:rPr>
                        <w:t>Canadian Geographer / Le Géographe Canadien</w:t>
                      </w:r>
                      <w:r w:rsidRPr="00240FA6">
                        <w:rPr>
                          <w:rFonts w:cs="Calibri"/>
                          <w:noProof/>
                          <w:sz w:val="22"/>
                          <w:szCs w:val="22"/>
                        </w:rPr>
                        <w:t xml:space="preserve">, 1–14. </w:t>
                      </w:r>
                      <w:hyperlink r:id="rId20" w:history="1">
                        <w:r w:rsidRPr="00240FA6">
                          <w:rPr>
                            <w:rStyle w:val="Hyperlink"/>
                            <w:rFonts w:cs="Calibri"/>
                            <w:noProof/>
                            <w:sz w:val="22"/>
                            <w:szCs w:val="22"/>
                          </w:rPr>
                          <w:t>https://doi.org/10.1111/cag.12609</w:t>
                        </w:r>
                      </w:hyperlink>
                    </w:p>
                    <w:p w14:paraId="1E1C9981"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7. </w:t>
                      </w:r>
                      <w:r w:rsidRPr="00240FA6">
                        <w:rPr>
                          <w:rFonts w:cs="Calibri"/>
                          <w:b/>
                          <w:bCs/>
                          <w:noProof/>
                          <w:sz w:val="22"/>
                          <w:szCs w:val="22"/>
                        </w:rPr>
                        <w:t>Sharma, A. R.</w:t>
                      </w:r>
                      <w:r w:rsidRPr="00240FA6">
                        <w:rPr>
                          <w:rFonts w:cs="Calibri"/>
                          <w:noProof/>
                          <w:sz w:val="22"/>
                          <w:szCs w:val="22"/>
                        </w:rPr>
                        <w:t xml:space="preserve">, &amp; Déry, S. J. (2020). Variability and trends of landfalling atmospheric rivers along the Pacific Coast of northwestern North America. </w:t>
                      </w:r>
                      <w:r w:rsidRPr="00240FA6">
                        <w:rPr>
                          <w:rFonts w:cs="Calibri"/>
                          <w:i/>
                          <w:iCs/>
                          <w:noProof/>
                          <w:sz w:val="22"/>
                          <w:szCs w:val="22"/>
                        </w:rPr>
                        <w:t>International Journal of Climatology</w:t>
                      </w:r>
                      <w:r w:rsidRPr="00240FA6">
                        <w:rPr>
                          <w:rFonts w:cs="Calibri"/>
                          <w:noProof/>
                          <w:sz w:val="22"/>
                          <w:szCs w:val="22"/>
                        </w:rPr>
                        <w:t xml:space="preserve">, </w:t>
                      </w:r>
                      <w:r w:rsidRPr="00240FA6">
                        <w:rPr>
                          <w:rFonts w:cs="Calibri"/>
                          <w:i/>
                          <w:iCs/>
                          <w:noProof/>
                          <w:sz w:val="22"/>
                          <w:szCs w:val="22"/>
                        </w:rPr>
                        <w:t>40</w:t>
                      </w:r>
                      <w:r w:rsidRPr="00240FA6">
                        <w:rPr>
                          <w:rFonts w:cs="Calibri"/>
                          <w:noProof/>
                          <w:sz w:val="22"/>
                          <w:szCs w:val="22"/>
                        </w:rPr>
                        <w:t xml:space="preserve">(1), 544–558. </w:t>
                      </w:r>
                      <w:hyperlink r:id="rId21" w:history="1">
                        <w:r w:rsidRPr="00240FA6">
                          <w:rPr>
                            <w:rStyle w:val="Hyperlink"/>
                            <w:rFonts w:cs="Calibri"/>
                            <w:noProof/>
                            <w:sz w:val="22"/>
                            <w:szCs w:val="22"/>
                          </w:rPr>
                          <w:t>https://doi.org/10.1002/joc.6227</w:t>
                        </w:r>
                      </w:hyperlink>
                      <w:r w:rsidRPr="00240FA6">
                        <w:rPr>
                          <w:rFonts w:cs="Calibri"/>
                          <w:noProof/>
                          <w:sz w:val="22"/>
                          <w:szCs w:val="22"/>
                        </w:rPr>
                        <w:t xml:space="preserve"> </w:t>
                      </w:r>
                    </w:p>
                    <w:p w14:paraId="4A39BEE8"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6. Hernández-Henríquez, M. A., </w:t>
                      </w:r>
                      <w:r w:rsidRPr="00240FA6">
                        <w:rPr>
                          <w:rFonts w:cs="Calibri"/>
                          <w:b/>
                          <w:bCs/>
                          <w:noProof/>
                          <w:sz w:val="22"/>
                          <w:szCs w:val="22"/>
                        </w:rPr>
                        <w:t>Sharma, A. R.,</w:t>
                      </w:r>
                      <w:r w:rsidRPr="00240FA6">
                        <w:rPr>
                          <w:rFonts w:cs="Calibri"/>
                          <w:noProof/>
                          <w:sz w:val="22"/>
                          <w:szCs w:val="22"/>
                        </w:rPr>
                        <w:t xml:space="preserve"> Taylor, M., Thompson, H. D., &amp; Déry, S. J. (2018). The Cariboo Alpine Mesonet: Sub-hourly hydrometeorological observations of British Columbia’s Cariboo Mountains and surrounding area since 2006. </w:t>
                      </w:r>
                      <w:r w:rsidRPr="00240FA6">
                        <w:rPr>
                          <w:rFonts w:cs="Calibri"/>
                          <w:i/>
                          <w:iCs/>
                          <w:noProof/>
                          <w:sz w:val="22"/>
                          <w:szCs w:val="22"/>
                        </w:rPr>
                        <w:t>Earth System Science Data</w:t>
                      </w:r>
                      <w:r w:rsidRPr="00240FA6">
                        <w:rPr>
                          <w:rFonts w:cs="Calibri"/>
                          <w:noProof/>
                          <w:sz w:val="22"/>
                          <w:szCs w:val="22"/>
                        </w:rPr>
                        <w:t xml:space="preserve">, </w:t>
                      </w:r>
                      <w:r w:rsidRPr="00240FA6">
                        <w:rPr>
                          <w:rFonts w:cs="Calibri"/>
                          <w:i/>
                          <w:iCs/>
                          <w:noProof/>
                          <w:sz w:val="22"/>
                          <w:szCs w:val="22"/>
                        </w:rPr>
                        <w:t>10</w:t>
                      </w:r>
                      <w:r w:rsidRPr="00240FA6">
                        <w:rPr>
                          <w:rFonts w:cs="Calibri"/>
                          <w:noProof/>
                          <w:sz w:val="22"/>
                          <w:szCs w:val="22"/>
                        </w:rPr>
                        <w:t xml:space="preserve">, 1655–1672. </w:t>
                      </w:r>
                      <w:hyperlink r:id="rId22" w:history="1">
                        <w:r w:rsidRPr="00240FA6">
                          <w:rPr>
                            <w:rStyle w:val="Hyperlink"/>
                            <w:rFonts w:cs="Calibri"/>
                            <w:noProof/>
                            <w:sz w:val="22"/>
                            <w:szCs w:val="22"/>
                          </w:rPr>
                          <w:t>https://doi.org/10.5194/essd-2018-45</w:t>
                        </w:r>
                      </w:hyperlink>
                      <w:r w:rsidRPr="00240FA6">
                        <w:rPr>
                          <w:rFonts w:cs="Calibri"/>
                          <w:noProof/>
                          <w:sz w:val="22"/>
                          <w:szCs w:val="22"/>
                        </w:rPr>
                        <w:t xml:space="preserve"> </w:t>
                      </w:r>
                    </w:p>
                    <w:p w14:paraId="245DAA57"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5. Hernández-Henríquez, M. A., </w:t>
                      </w:r>
                      <w:r w:rsidRPr="00240FA6">
                        <w:rPr>
                          <w:rFonts w:cs="Calibri"/>
                          <w:b/>
                          <w:bCs/>
                          <w:noProof/>
                          <w:sz w:val="22"/>
                          <w:szCs w:val="22"/>
                        </w:rPr>
                        <w:t>Sharma, A. R</w:t>
                      </w:r>
                      <w:r w:rsidRPr="00240FA6">
                        <w:rPr>
                          <w:rFonts w:cs="Calibri"/>
                          <w:noProof/>
                          <w:sz w:val="22"/>
                          <w:szCs w:val="22"/>
                        </w:rPr>
                        <w:t xml:space="preserve">., &amp; Déry, S. J. (2017). Variability and trends in runoff in the rivers of British Columbia’s Coast and Insular Mountains. </w:t>
                      </w:r>
                      <w:r w:rsidRPr="00240FA6">
                        <w:rPr>
                          <w:rFonts w:cs="Calibri"/>
                          <w:i/>
                          <w:iCs/>
                          <w:noProof/>
                          <w:sz w:val="22"/>
                          <w:szCs w:val="22"/>
                        </w:rPr>
                        <w:t>Hydrological Processes</w:t>
                      </w:r>
                      <w:r w:rsidRPr="00240FA6">
                        <w:rPr>
                          <w:rFonts w:cs="Calibri"/>
                          <w:noProof/>
                          <w:sz w:val="22"/>
                          <w:szCs w:val="22"/>
                        </w:rPr>
                        <w:t xml:space="preserve">, </w:t>
                      </w:r>
                      <w:r w:rsidRPr="00240FA6">
                        <w:rPr>
                          <w:rFonts w:cs="Calibri"/>
                          <w:i/>
                          <w:iCs/>
                          <w:noProof/>
                          <w:sz w:val="22"/>
                          <w:szCs w:val="22"/>
                        </w:rPr>
                        <w:t>31</w:t>
                      </w:r>
                      <w:r w:rsidRPr="00240FA6">
                        <w:rPr>
                          <w:rFonts w:cs="Calibri"/>
                          <w:noProof/>
                          <w:sz w:val="22"/>
                          <w:szCs w:val="22"/>
                        </w:rPr>
                        <w:t xml:space="preserve">(18), 3269–3282. </w:t>
                      </w:r>
                      <w:hyperlink r:id="rId23" w:history="1">
                        <w:r w:rsidRPr="00240FA6">
                          <w:rPr>
                            <w:rStyle w:val="Hyperlink"/>
                            <w:rFonts w:cs="Calibri"/>
                            <w:noProof/>
                            <w:sz w:val="22"/>
                            <w:szCs w:val="22"/>
                          </w:rPr>
                          <w:t>https://doi.org/10.1002/hyp.11257</w:t>
                        </w:r>
                      </w:hyperlink>
                      <w:r w:rsidRPr="00240FA6">
                        <w:rPr>
                          <w:rFonts w:cs="Calibri"/>
                          <w:noProof/>
                          <w:sz w:val="22"/>
                          <w:szCs w:val="22"/>
                        </w:rPr>
                        <w:t xml:space="preserve"> </w:t>
                      </w:r>
                    </w:p>
                    <w:p w14:paraId="385CA033"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4. </w:t>
                      </w:r>
                      <w:r w:rsidRPr="00240FA6">
                        <w:rPr>
                          <w:rFonts w:cs="Calibri"/>
                          <w:b/>
                          <w:bCs/>
                          <w:noProof/>
                          <w:sz w:val="22"/>
                          <w:szCs w:val="22"/>
                        </w:rPr>
                        <w:t>Sharma, A. R.</w:t>
                      </w:r>
                      <w:r w:rsidRPr="00240FA6">
                        <w:rPr>
                          <w:rFonts w:cs="Calibri"/>
                          <w:noProof/>
                          <w:sz w:val="22"/>
                          <w:szCs w:val="22"/>
                        </w:rPr>
                        <w:t xml:space="preserve">, &amp; Déry, S. J. (2016). Elevational Dependence of Air Temperature Variability and Trends in British Columbia’s Cariboo Mountains, 1950–2010. </w:t>
                      </w:r>
                      <w:r w:rsidRPr="00240FA6">
                        <w:rPr>
                          <w:rFonts w:cs="Calibri"/>
                          <w:i/>
                          <w:iCs/>
                          <w:noProof/>
                          <w:sz w:val="22"/>
                          <w:szCs w:val="22"/>
                        </w:rPr>
                        <w:t>Atmosphere-Ocean</w:t>
                      </w:r>
                      <w:r w:rsidRPr="00240FA6">
                        <w:rPr>
                          <w:rFonts w:cs="Calibri"/>
                          <w:noProof/>
                          <w:sz w:val="22"/>
                          <w:szCs w:val="22"/>
                        </w:rPr>
                        <w:t xml:space="preserve">, </w:t>
                      </w:r>
                      <w:r w:rsidRPr="00240FA6">
                        <w:rPr>
                          <w:rFonts w:cs="Calibri"/>
                          <w:i/>
                          <w:iCs/>
                          <w:noProof/>
                          <w:sz w:val="22"/>
                          <w:szCs w:val="22"/>
                        </w:rPr>
                        <w:t>54</w:t>
                      </w:r>
                      <w:r w:rsidRPr="00240FA6">
                        <w:rPr>
                          <w:rFonts w:cs="Calibri"/>
                          <w:noProof/>
                          <w:sz w:val="22"/>
                          <w:szCs w:val="22"/>
                        </w:rPr>
                        <w:t xml:space="preserve">(2), 153–170. </w:t>
                      </w:r>
                      <w:hyperlink r:id="rId24" w:history="1">
                        <w:r w:rsidRPr="00240FA6">
                          <w:rPr>
                            <w:rStyle w:val="Hyperlink"/>
                            <w:rFonts w:cs="Calibri"/>
                            <w:noProof/>
                            <w:sz w:val="22"/>
                            <w:szCs w:val="22"/>
                          </w:rPr>
                          <w:t>https://doi.org/10.1080/07055900.2016.1146571</w:t>
                        </w:r>
                      </w:hyperlink>
                      <w:r w:rsidRPr="00240FA6">
                        <w:rPr>
                          <w:rFonts w:cs="Calibri"/>
                          <w:noProof/>
                          <w:sz w:val="22"/>
                          <w:szCs w:val="22"/>
                        </w:rPr>
                        <w:t xml:space="preserve"> </w:t>
                      </w:r>
                    </w:p>
                    <w:p w14:paraId="547AA123"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3. Pokharel, R., Poudel, J., </w:t>
                      </w:r>
                      <w:r w:rsidRPr="00240FA6">
                        <w:rPr>
                          <w:rFonts w:cs="Calibri"/>
                          <w:b/>
                          <w:bCs/>
                          <w:noProof/>
                          <w:sz w:val="22"/>
                          <w:szCs w:val="22"/>
                        </w:rPr>
                        <w:t>Sharma, A. R.</w:t>
                      </w:r>
                      <w:r w:rsidRPr="00240FA6">
                        <w:rPr>
                          <w:rFonts w:cs="Calibri"/>
                          <w:noProof/>
                          <w:sz w:val="22"/>
                          <w:szCs w:val="22"/>
                        </w:rPr>
                        <w:t xml:space="preserve">, &amp; K Grala, R. (2016). A Study of Climate Variability and Socioeconomic Impact on Tourism Industry of Nepal. </w:t>
                      </w:r>
                      <w:r w:rsidRPr="00240FA6">
                        <w:rPr>
                          <w:rFonts w:cs="Calibri"/>
                          <w:i/>
                          <w:iCs/>
                          <w:noProof/>
                          <w:sz w:val="22"/>
                          <w:szCs w:val="22"/>
                        </w:rPr>
                        <w:t>Sustainability in Environment</w:t>
                      </w:r>
                      <w:r w:rsidRPr="00240FA6">
                        <w:rPr>
                          <w:rFonts w:cs="Calibri"/>
                          <w:noProof/>
                          <w:sz w:val="22"/>
                          <w:szCs w:val="22"/>
                        </w:rPr>
                        <w:t xml:space="preserve">, </w:t>
                      </w:r>
                      <w:r w:rsidRPr="00240FA6">
                        <w:rPr>
                          <w:rFonts w:cs="Calibri"/>
                          <w:i/>
                          <w:iCs/>
                          <w:noProof/>
                          <w:sz w:val="22"/>
                          <w:szCs w:val="22"/>
                        </w:rPr>
                        <w:t>2</w:t>
                      </w:r>
                      <w:r w:rsidRPr="00240FA6">
                        <w:rPr>
                          <w:rFonts w:cs="Calibri"/>
                          <w:noProof/>
                          <w:sz w:val="22"/>
                          <w:szCs w:val="22"/>
                        </w:rPr>
                        <w:t xml:space="preserve">(1). </w:t>
                      </w:r>
                      <w:hyperlink r:id="rId25" w:history="1">
                        <w:r w:rsidRPr="00240FA6">
                          <w:rPr>
                            <w:rStyle w:val="Hyperlink"/>
                            <w:rFonts w:cs="Calibri"/>
                            <w:noProof/>
                            <w:sz w:val="22"/>
                            <w:szCs w:val="22"/>
                          </w:rPr>
                          <w:t>https://doi.org/10.22158/se.v2n1p20</w:t>
                        </w:r>
                      </w:hyperlink>
                      <w:r w:rsidRPr="00240FA6">
                        <w:rPr>
                          <w:rFonts w:cs="Calibri"/>
                          <w:noProof/>
                          <w:sz w:val="22"/>
                          <w:szCs w:val="22"/>
                        </w:rPr>
                        <w:t xml:space="preserve"> </w:t>
                      </w:r>
                    </w:p>
                    <w:p w14:paraId="7F84A908"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2. Shrestha, A. B., Bajracharya, S. R., </w:t>
                      </w:r>
                      <w:r w:rsidRPr="00240FA6">
                        <w:rPr>
                          <w:rFonts w:cs="Calibri"/>
                          <w:b/>
                          <w:bCs/>
                          <w:noProof/>
                          <w:sz w:val="22"/>
                          <w:szCs w:val="22"/>
                        </w:rPr>
                        <w:t>Sharma, A. R.</w:t>
                      </w:r>
                      <w:r w:rsidRPr="00240FA6">
                        <w:rPr>
                          <w:rFonts w:cs="Calibri"/>
                          <w:noProof/>
                          <w:sz w:val="22"/>
                          <w:szCs w:val="22"/>
                        </w:rPr>
                        <w:t xml:space="preserve">, Duo, C., &amp; Kulkarni, A. (2016). Observed trends and changes in daily temperature and precipitation extremes over the Koshi river basin 1975 – 2010. </w:t>
                      </w:r>
                      <w:r w:rsidRPr="00240FA6">
                        <w:rPr>
                          <w:rFonts w:cs="Calibri"/>
                          <w:i/>
                          <w:iCs/>
                          <w:noProof/>
                          <w:sz w:val="22"/>
                          <w:szCs w:val="22"/>
                        </w:rPr>
                        <w:t>International Journal of Climatology</w:t>
                      </w:r>
                      <w:r w:rsidRPr="00240FA6">
                        <w:rPr>
                          <w:rFonts w:cs="Calibri"/>
                          <w:noProof/>
                          <w:sz w:val="22"/>
                          <w:szCs w:val="22"/>
                        </w:rPr>
                        <w:t xml:space="preserve">. </w:t>
                      </w:r>
                      <w:hyperlink r:id="rId26" w:history="1">
                        <w:r w:rsidRPr="00240FA6">
                          <w:rPr>
                            <w:rStyle w:val="Hyperlink"/>
                            <w:rFonts w:cs="Calibri"/>
                            <w:noProof/>
                            <w:sz w:val="22"/>
                            <w:szCs w:val="22"/>
                          </w:rPr>
                          <w:t>https://doi.org/10.1002/joc.4761</w:t>
                        </w:r>
                      </w:hyperlink>
                    </w:p>
                    <w:p w14:paraId="1F5598A3" w14:textId="77777777" w:rsidR="00240FA6" w:rsidRPr="00240FA6" w:rsidRDefault="00240FA6" w:rsidP="00240FA6">
                      <w:pPr>
                        <w:widowControl w:val="0"/>
                        <w:autoSpaceDE w:val="0"/>
                        <w:autoSpaceDN w:val="0"/>
                        <w:adjustRightInd w:val="0"/>
                        <w:ind w:left="480" w:hanging="480"/>
                        <w:rPr>
                          <w:rFonts w:cs="Calibri"/>
                          <w:noProof/>
                          <w:sz w:val="22"/>
                          <w:szCs w:val="22"/>
                        </w:rPr>
                      </w:pPr>
                      <w:r w:rsidRPr="00240FA6">
                        <w:rPr>
                          <w:rFonts w:cs="Calibri"/>
                          <w:noProof/>
                          <w:sz w:val="22"/>
                          <w:szCs w:val="22"/>
                        </w:rPr>
                        <w:t xml:space="preserve">1. </w:t>
                      </w:r>
                      <w:r w:rsidRPr="00240FA6">
                        <w:rPr>
                          <w:rFonts w:cs="Calibri"/>
                          <w:b/>
                          <w:bCs/>
                          <w:noProof/>
                          <w:sz w:val="22"/>
                          <w:szCs w:val="22"/>
                        </w:rPr>
                        <w:t>Sharma, A. R.</w:t>
                      </w:r>
                      <w:r w:rsidRPr="00240FA6">
                        <w:rPr>
                          <w:rFonts w:cs="Calibri"/>
                          <w:noProof/>
                          <w:sz w:val="22"/>
                          <w:szCs w:val="22"/>
                        </w:rPr>
                        <w:t xml:space="preserve"> (2015). Climate Change and Community Perceptions in the Khudi Watershed, Lamjung, Nepal. </w:t>
                      </w:r>
                      <w:r w:rsidRPr="00240FA6">
                        <w:rPr>
                          <w:rFonts w:cs="Calibri"/>
                          <w:i/>
                          <w:iCs/>
                          <w:noProof/>
                          <w:sz w:val="22"/>
                          <w:szCs w:val="22"/>
                        </w:rPr>
                        <w:t>Hydro Nepal : Journal of Water, Energy and Environment</w:t>
                      </w:r>
                      <w:r w:rsidRPr="00240FA6">
                        <w:rPr>
                          <w:rFonts w:cs="Calibri"/>
                          <w:noProof/>
                          <w:sz w:val="22"/>
                          <w:szCs w:val="22"/>
                        </w:rPr>
                        <w:t xml:space="preserve">, </w:t>
                      </w:r>
                      <w:r w:rsidRPr="00240FA6">
                        <w:rPr>
                          <w:rFonts w:cs="Calibri"/>
                          <w:i/>
                          <w:iCs/>
                          <w:noProof/>
                          <w:sz w:val="22"/>
                          <w:szCs w:val="22"/>
                        </w:rPr>
                        <w:t>17</w:t>
                      </w:r>
                      <w:r w:rsidRPr="00240FA6">
                        <w:rPr>
                          <w:rFonts w:cs="Calibri"/>
                          <w:noProof/>
                          <w:sz w:val="22"/>
                          <w:szCs w:val="22"/>
                        </w:rPr>
                        <w:t xml:space="preserve">, 49–54. </w:t>
                      </w:r>
                      <w:hyperlink r:id="rId27" w:history="1">
                        <w:r w:rsidRPr="00240FA6">
                          <w:rPr>
                            <w:rStyle w:val="Hyperlink"/>
                            <w:rFonts w:cs="Calibri"/>
                            <w:noProof/>
                            <w:sz w:val="22"/>
                            <w:szCs w:val="22"/>
                          </w:rPr>
                          <w:t>https://doi.org/10.3126/hn.v17i0.13275</w:t>
                        </w:r>
                      </w:hyperlink>
                      <w:r w:rsidRPr="00240FA6">
                        <w:rPr>
                          <w:rFonts w:cs="Calibri"/>
                          <w:noProof/>
                          <w:sz w:val="22"/>
                          <w:szCs w:val="22"/>
                        </w:rPr>
                        <w:t xml:space="preserve"> </w:t>
                      </w:r>
                    </w:p>
                    <w:p w14:paraId="31CD5B17" w14:textId="77777777" w:rsidR="00C875FD" w:rsidRPr="00240FA6" w:rsidRDefault="00C875FD">
                      <w:pPr>
                        <w:rPr>
                          <w:sz w:val="22"/>
                          <w:szCs w:val="22"/>
                        </w:rPr>
                      </w:pPr>
                    </w:p>
                  </w:txbxContent>
                </v:textbox>
              </v:shape>
            </w:pict>
          </mc:Fallback>
        </mc:AlternateContent>
      </w:r>
      <w:r w:rsidR="007F6A6F">
        <w:rPr>
          <w:noProof/>
          <w:lang w:eastAsia="en-US"/>
        </w:rPr>
        <mc:AlternateContent>
          <mc:Choice Requires="wps">
            <w:drawing>
              <wp:anchor distT="0" distB="0" distL="114300" distR="114300" simplePos="0" relativeHeight="251655168" behindDoc="0" locked="0" layoutInCell="1" allowOverlap="1" wp14:anchorId="429A6043" wp14:editId="376BC5D4">
                <wp:simplePos x="0" y="0"/>
                <wp:positionH relativeFrom="column">
                  <wp:posOffset>266065</wp:posOffset>
                </wp:positionH>
                <wp:positionV relativeFrom="paragraph">
                  <wp:posOffset>-325120</wp:posOffset>
                </wp:positionV>
                <wp:extent cx="4565650" cy="6920230"/>
                <wp:effectExtent l="0" t="0" r="635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692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61958" w14:textId="77777777" w:rsidR="00651BFB" w:rsidRDefault="004A7323" w:rsidP="001F4BFF">
                            <w:pPr>
                              <w:shd w:val="clear" w:color="auto" w:fill="D9D9D9" w:themeFill="background1" w:themeFillShade="D9"/>
                              <w:rPr>
                                <w:rFonts w:ascii="Arial" w:hAnsi="Arial" w:cs="Arial"/>
                                <w:b/>
                              </w:rPr>
                            </w:pPr>
                            <w:r w:rsidRPr="00095861">
                              <w:rPr>
                                <w:rFonts w:ascii="Arial" w:hAnsi="Arial" w:cs="Arial"/>
                                <w:b/>
                              </w:rPr>
                              <w:t xml:space="preserve">Publications: </w:t>
                            </w:r>
                          </w:p>
                          <w:p w14:paraId="0BE7458D" w14:textId="77777777" w:rsidR="001F4BFF" w:rsidRPr="001F4BFF" w:rsidRDefault="001F4BFF" w:rsidP="001F4BFF">
                            <w:pPr>
                              <w:shd w:val="clear" w:color="auto" w:fill="D9D9D9" w:themeFill="background1" w:themeFillShade="D9"/>
                              <w:autoSpaceDE w:val="0"/>
                              <w:autoSpaceDN w:val="0"/>
                              <w:adjustRightInd w:val="0"/>
                              <w:rPr>
                                <w:rFonts w:ascii="Arial" w:hAnsi="Arial" w:cs="Arial"/>
                                <w:b/>
                                <w:sz w:val="16"/>
                                <w:szCs w:val="16"/>
                                <w:u w:val="single"/>
                              </w:rPr>
                            </w:pPr>
                            <w:r>
                              <w:rPr>
                                <w:rFonts w:ascii="Arial" w:hAnsi="Arial" w:cs="Arial"/>
                                <w:b/>
                                <w:sz w:val="16"/>
                                <w:szCs w:val="16"/>
                                <w:u w:val="single"/>
                              </w:rPr>
                              <w:t>PEER REVIEWED</w:t>
                            </w:r>
                            <w:r w:rsidR="00EA5643" w:rsidRPr="00EA5643">
                              <w:rPr>
                                <w:rFonts w:ascii="Arial" w:hAnsi="Arial" w:cs="Arial"/>
                                <w:b/>
                                <w:sz w:val="16"/>
                                <w:szCs w:val="16"/>
                              </w:rPr>
                              <w:t xml:space="preserve"> </w:t>
                            </w:r>
                          </w:p>
                          <w:p w14:paraId="4263DA02" w14:textId="77777777" w:rsidR="00F67A71" w:rsidRPr="00F67A71" w:rsidRDefault="00F67A71" w:rsidP="00C875FD">
                            <w:pPr>
                              <w:autoSpaceDE w:val="0"/>
                              <w:autoSpaceDN w:val="0"/>
                              <w:adjustRightInd w:val="0"/>
                              <w:rPr>
                                <w:rFonts w:asciiTheme="minorHAnsi" w:hAnsiTheme="minorHAnsi"/>
                                <w:i/>
                                <w:iCs/>
                                <w:color w:val="000000"/>
                                <w:sz w:val="16"/>
                                <w:szCs w:val="16"/>
                                <w:lang w:val="en-CA" w:eastAsia="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6043" id="_x0000_s1031" type="#_x0000_t202" style="position:absolute;margin-left:20.95pt;margin-top:-25.6pt;width:359.5pt;height:54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" stroked="f">
                <v:textbox>
                  <w:txbxContent>
                    <w:p w14:paraId="74661958" w14:textId="77777777" w:rsidR="00651BFB" w:rsidRDefault="004A7323" w:rsidP="001F4BFF">
                      <w:pPr>
                        <w:shd w:val="clear" w:color="auto" w:fill="D9D9D9" w:themeFill="background1" w:themeFillShade="D9"/>
                        <w:rPr>
                          <w:rFonts w:ascii="Arial" w:hAnsi="Arial" w:cs="Arial"/>
                          <w:b/>
                        </w:rPr>
                      </w:pPr>
                      <w:r w:rsidRPr="00095861">
                        <w:rPr>
                          <w:rFonts w:ascii="Arial" w:hAnsi="Arial" w:cs="Arial"/>
                          <w:b/>
                        </w:rPr>
                        <w:t xml:space="preserve">Publications: </w:t>
                      </w:r>
                    </w:p>
                    <w:p w14:paraId="0BE7458D" w14:textId="77777777" w:rsidR="001F4BFF" w:rsidRPr="001F4BFF" w:rsidRDefault="001F4BFF" w:rsidP="001F4BFF">
                      <w:pPr>
                        <w:shd w:val="clear" w:color="auto" w:fill="D9D9D9" w:themeFill="background1" w:themeFillShade="D9"/>
                        <w:autoSpaceDE w:val="0"/>
                        <w:autoSpaceDN w:val="0"/>
                        <w:adjustRightInd w:val="0"/>
                        <w:rPr>
                          <w:rFonts w:ascii="Arial" w:hAnsi="Arial" w:cs="Arial"/>
                          <w:b/>
                          <w:sz w:val="16"/>
                          <w:szCs w:val="16"/>
                          <w:u w:val="single"/>
                        </w:rPr>
                      </w:pPr>
                      <w:r>
                        <w:rPr>
                          <w:rFonts w:ascii="Arial" w:hAnsi="Arial" w:cs="Arial"/>
                          <w:b/>
                          <w:sz w:val="16"/>
                          <w:szCs w:val="16"/>
                          <w:u w:val="single"/>
                        </w:rPr>
                        <w:t>PEER REVIEWED</w:t>
                      </w:r>
                      <w:r w:rsidR="00EA5643" w:rsidRPr="00EA5643">
                        <w:rPr>
                          <w:rFonts w:ascii="Arial" w:hAnsi="Arial" w:cs="Arial"/>
                          <w:b/>
                          <w:sz w:val="16"/>
                          <w:szCs w:val="16"/>
                        </w:rPr>
                        <w:t xml:space="preserve"> </w:t>
                      </w:r>
                    </w:p>
                    <w:p w14:paraId="4263DA02" w14:textId="77777777" w:rsidR="00F67A71" w:rsidRPr="00F67A71" w:rsidRDefault="00F67A71" w:rsidP="00C875FD">
                      <w:pPr>
                        <w:autoSpaceDE w:val="0"/>
                        <w:autoSpaceDN w:val="0"/>
                        <w:adjustRightInd w:val="0"/>
                        <w:rPr>
                          <w:rFonts w:asciiTheme="minorHAnsi" w:hAnsiTheme="minorHAnsi"/>
                          <w:i/>
                          <w:iCs/>
                          <w:color w:val="000000"/>
                          <w:sz w:val="16"/>
                          <w:szCs w:val="16"/>
                          <w:lang w:val="en-CA" w:eastAsia="en-CA"/>
                        </w:rPr>
                      </w:pPr>
                    </w:p>
                  </w:txbxContent>
                </v:textbox>
              </v:shape>
            </w:pict>
          </mc:Fallback>
        </mc:AlternateContent>
      </w:r>
      <w:r w:rsidR="00DE4DCE">
        <w:br w:type="page"/>
      </w:r>
      <w:r w:rsidR="00C40468">
        <w:rPr>
          <w:noProof/>
          <w:lang w:eastAsia="en-US"/>
        </w:rPr>
        <w:lastRenderedPageBreak/>
        <mc:AlternateContent>
          <mc:Choice Requires="wps">
            <w:drawing>
              <wp:anchor distT="0" distB="0" distL="114300" distR="114300" simplePos="0" relativeHeight="251657216" behindDoc="0" locked="0" layoutInCell="1" allowOverlap="1" wp14:anchorId="3C91278A" wp14:editId="27A6A496">
                <wp:simplePos x="0" y="0"/>
                <wp:positionH relativeFrom="column">
                  <wp:posOffset>155575</wp:posOffset>
                </wp:positionH>
                <wp:positionV relativeFrom="paragraph">
                  <wp:posOffset>-340995</wp:posOffset>
                </wp:positionV>
                <wp:extent cx="9285605" cy="608965"/>
                <wp:effectExtent l="0" t="0" r="0"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5605" cy="608965"/>
                        </a:xfrm>
                        <a:prstGeom prst="rect">
                          <a:avLst/>
                        </a:prstGeom>
                        <a:solidFill>
                          <a:srgbClr val="0064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D8679" w14:textId="77777777" w:rsidR="004A7323" w:rsidRPr="00985C6C" w:rsidRDefault="004A7323" w:rsidP="00F226C8">
                            <w:pPr>
                              <w:shd w:val="clear" w:color="auto" w:fill="006464"/>
                            </w:pPr>
                            <w:r>
                              <w:rPr>
                                <w:noProof/>
                                <w:lang w:eastAsia="en-US"/>
                              </w:rPr>
                              <w:drawing>
                                <wp:inline distT="0" distB="0" distL="0" distR="0" wp14:anchorId="21852644" wp14:editId="0C19C85C">
                                  <wp:extent cx="2554014" cy="5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556533" cy="542925"/>
                                          </a:xfrm>
                                          <a:prstGeom prst="rect">
                                            <a:avLst/>
                                          </a:prstGeom>
                                          <a:noFill/>
                                          <a:ln w="9525">
                                            <a:noFill/>
                                            <a:miter lim="800000"/>
                                            <a:headEnd/>
                                            <a:tailEnd/>
                                          </a:ln>
                                        </pic:spPr>
                                      </pic:pic>
                                    </a:graphicData>
                                  </a:graphic>
                                </wp:inline>
                              </w:drawing>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278A" id="Text Box 26" o:spid="_x0000_s1032" type="#_x0000_t202" style="position:absolute;margin-left:12.25pt;margin-top:-26.85pt;width:731.15pt;height: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" fillcolor="#006464" stroked="f">
                <v:textbox inset=",5.76pt">
                  <w:txbxContent>
                    <w:p w14:paraId="637D8679" w14:textId="77777777" w:rsidR="004A7323" w:rsidRPr="00985C6C" w:rsidRDefault="004A7323" w:rsidP="00F226C8">
                      <w:pPr>
                        <w:shd w:val="clear" w:color="auto" w:fill="006464"/>
                      </w:pPr>
                      <w:r>
                        <w:rPr>
                          <w:noProof/>
                          <w:lang w:eastAsia="en-US"/>
                        </w:rPr>
                        <w:drawing>
                          <wp:inline distT="0" distB="0" distL="0" distR="0" wp14:anchorId="21852644" wp14:editId="0C19C85C">
                            <wp:extent cx="2554014" cy="5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556533" cy="542925"/>
                                    </a:xfrm>
                                    <a:prstGeom prst="rect">
                                      <a:avLst/>
                                    </a:prstGeom>
                                    <a:noFill/>
                                    <a:ln w="9525">
                                      <a:noFill/>
                                      <a:miter lim="800000"/>
                                      <a:headEnd/>
                                      <a:tailEnd/>
                                    </a:ln>
                                  </pic:spPr>
                                </pic:pic>
                              </a:graphicData>
                            </a:graphic>
                          </wp:inline>
                        </w:drawing>
                      </w:r>
                    </w:p>
                  </w:txbxContent>
                </v:textbox>
              </v:shape>
            </w:pict>
          </mc:Fallback>
        </mc:AlternateContent>
      </w:r>
      <w:r w:rsidR="00C40468">
        <w:rPr>
          <w:noProof/>
          <w:lang w:eastAsia="en-US"/>
        </w:rPr>
        <mc:AlternateContent>
          <mc:Choice Requires="wps">
            <w:drawing>
              <wp:anchor distT="0" distB="0" distL="114300" distR="114300" simplePos="0" relativeHeight="251664384" behindDoc="0" locked="0" layoutInCell="1" allowOverlap="1" wp14:anchorId="3F04E4F6" wp14:editId="39D07C5F">
                <wp:simplePos x="0" y="0"/>
                <wp:positionH relativeFrom="column">
                  <wp:posOffset>155575</wp:posOffset>
                </wp:positionH>
                <wp:positionV relativeFrom="paragraph">
                  <wp:posOffset>273685</wp:posOffset>
                </wp:positionV>
                <wp:extent cx="4457700" cy="64617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4457700" cy="646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A9D45" w14:textId="77777777" w:rsidR="00C40468" w:rsidRPr="00F708A6" w:rsidRDefault="00C40468" w:rsidP="00C40468">
                            <w:pPr>
                              <w:shd w:val="clear" w:color="auto" w:fill="F2F2F2" w:themeFill="background1" w:themeFillShade="F2"/>
                              <w:rPr>
                                <w:rFonts w:ascii="Arial" w:hAnsi="Arial" w:cs="Arial"/>
                                <w:b/>
                                <w:color w:val="000000"/>
                                <w:sz w:val="21"/>
                                <w:szCs w:val="21"/>
                              </w:rPr>
                            </w:pPr>
                            <w:r w:rsidRPr="00ED2A7D">
                              <w:rPr>
                                <w:rFonts w:ascii="Arial" w:hAnsi="Arial" w:cs="Arial"/>
                                <w:b/>
                                <w:color w:val="000000"/>
                                <w:sz w:val="22"/>
                                <w:szCs w:val="22"/>
                              </w:rPr>
                              <w:t>Dissertation Abstract</w:t>
                            </w:r>
                          </w:p>
                          <w:p w14:paraId="24E04A51" w14:textId="77777777" w:rsidR="00A746DB" w:rsidRPr="00F708A6" w:rsidRDefault="00A746DB" w:rsidP="00B40903">
                            <w:pPr>
                              <w:ind w:firstLine="720"/>
                              <w:rPr>
                                <w:sz w:val="22"/>
                                <w:szCs w:val="22"/>
                              </w:rPr>
                            </w:pPr>
                            <w:r w:rsidRPr="00F708A6">
                              <w:rPr>
                                <w:sz w:val="22"/>
                                <w:szCs w:val="22"/>
                              </w:rPr>
                              <w:t>Atmospheric rivers (ARs) are synoptic-scale atmospheric phenomena that transport moisture from the (sub)-tropical regions of the Pacific Ocean to British Columbia and southeastern Alaska. Despite the substantial role of ARs on water resources in this region, understanding of their climatology and contributions to hydrology remains limited. I use a combination of a regional AR catalog, reanalysis datasets, gridded precipitation, observed river runoff data, and topographic information, to provide insights on the climatology of landfalling ARs (LARs) and to quantify changes in the contribution of LARs to the precipitation, river runoff, and their extremes in British Columbia and southeastern Alaska (BCSAK).</w:t>
                            </w:r>
                          </w:p>
                          <w:p w14:paraId="4B8FCEA1" w14:textId="77777777" w:rsidR="00A746DB" w:rsidRPr="00F708A6" w:rsidRDefault="00A746DB" w:rsidP="00B40903">
                            <w:pPr>
                              <w:ind w:firstLine="720"/>
                              <w:rPr>
                                <w:sz w:val="22"/>
                                <w:szCs w:val="22"/>
                              </w:rPr>
                            </w:pPr>
                            <w:r w:rsidRPr="00F708A6">
                              <w:rPr>
                                <w:sz w:val="22"/>
                                <w:szCs w:val="22"/>
                              </w:rPr>
                              <w:t xml:space="preserve">Each year BCSAK experiences 35±5 LARs with the highest number in autumn (13±2) and an average duration of 2±1.8 days. The frequency of LARs significantly increases (p &lt;0.05) at 1.8 events decade-1 during 1979-2016. Higher numbers of LARs occur during the neutral phase of El Niño-Southern Oscillation, the positive phases of the Pacific Decadal Oscillation and the Pacific-North American Pattern, and the 2013/2014 Pacific oceanic blob years. LARs contribute 13% of annual total precipitation with higher contributions (up to 33%) along coastal regions with more modest values (~9%-15%) in the Interior Mountains during 1979-2012. LARs contribute &gt;90% (spatial range: &lt;5%-97%) of annual extreme precipitation in BCSAK during 1979-2012 with the higher values over elevated terrain. AR related precipitation days increase significantly during 1979 2012. LARs contribute 14±6% (spatial range: 3%-29%) of the total annual runoff in BCSAK during water years (WYs) 1979-2012. Coastal watersheds experience &gt;80% of their annual maximum runoff from LARs during WYs 1979-2016. ARs control the distribution of peak runoff in most of BCSAK with &gt;60% of the 168 watersheds analyzed having greater than five of the top 10 annual maxima runoff associated with them. Local (field) significance tests show that AR related annual maximum runoff magnitude is significantly higher than non-AR-related annual maximum runoff for 30% (17%) of the watersheds studied. My work quantifies the linkages between ARs and their impacts on hydrological processes across BCSAK that has broader implications on community water supply and management, hydropower operations, and flood risk assessment and mitigation. </w:t>
                            </w:r>
                          </w:p>
                          <w:p w14:paraId="66F6E215" w14:textId="77777777" w:rsidR="006409AB" w:rsidRPr="00F708A6" w:rsidRDefault="006409A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E4F6" id="Text Box 9" o:spid="_x0000_s1033" type="#_x0000_t202" style="position:absolute;margin-left:12.25pt;margin-top:21.55pt;width:351pt;height:5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" fillcolor="white [3201]" strokeweight=".5pt">
                <v:textbox>
                  <w:txbxContent>
                    <w:p w14:paraId="532A9D45" w14:textId="77777777" w:rsidR="00C40468" w:rsidRPr="00F708A6" w:rsidRDefault="00C40468" w:rsidP="00C40468">
                      <w:pPr>
                        <w:shd w:val="clear" w:color="auto" w:fill="F2F2F2" w:themeFill="background1" w:themeFillShade="F2"/>
                        <w:rPr>
                          <w:rFonts w:ascii="Arial" w:hAnsi="Arial" w:cs="Arial"/>
                          <w:b/>
                          <w:color w:val="000000"/>
                          <w:sz w:val="21"/>
                          <w:szCs w:val="21"/>
                        </w:rPr>
                      </w:pPr>
                      <w:r w:rsidRPr="00ED2A7D">
                        <w:rPr>
                          <w:rFonts w:ascii="Arial" w:hAnsi="Arial" w:cs="Arial"/>
                          <w:b/>
                          <w:color w:val="000000"/>
                          <w:sz w:val="22"/>
                          <w:szCs w:val="22"/>
                        </w:rPr>
                        <w:t>Dissertation Abstract</w:t>
                      </w:r>
                    </w:p>
                    <w:p w14:paraId="24E04A51" w14:textId="77777777" w:rsidR="00A746DB" w:rsidRPr="00F708A6" w:rsidRDefault="00A746DB" w:rsidP="00B40903">
                      <w:pPr>
                        <w:ind w:firstLine="720"/>
                        <w:rPr>
                          <w:sz w:val="22"/>
                          <w:szCs w:val="22"/>
                        </w:rPr>
                      </w:pPr>
                      <w:r w:rsidRPr="00F708A6">
                        <w:rPr>
                          <w:sz w:val="22"/>
                          <w:szCs w:val="22"/>
                        </w:rPr>
                        <w:t>Atmospheric rivers (ARs) are synoptic-scale atmospheric phenomena that transport moisture from the (sub)-tropical regions of the Pacific Ocean to British Columbia and southeastern Alaska. Despite the substantial role of ARs on water resources in this region, understanding of their climatology and contributions to hydrology remains limited. I use a combination of a regional AR catalog, reanalysis datasets, gridded precipitation, observed river runoff data, and topographic information, to provide insights on the climatology of landfalling ARs (LARs) and to quantify changes in the contribution of LARs to the precipitation, river runoff, and their extremes in British Columbia and southeastern Alaska (BCSAK).</w:t>
                      </w:r>
                    </w:p>
                    <w:p w14:paraId="4B8FCEA1" w14:textId="77777777" w:rsidR="00A746DB" w:rsidRPr="00F708A6" w:rsidRDefault="00A746DB" w:rsidP="00B40903">
                      <w:pPr>
                        <w:ind w:firstLine="720"/>
                        <w:rPr>
                          <w:sz w:val="22"/>
                          <w:szCs w:val="22"/>
                        </w:rPr>
                      </w:pPr>
                      <w:r w:rsidRPr="00F708A6">
                        <w:rPr>
                          <w:sz w:val="22"/>
                          <w:szCs w:val="22"/>
                        </w:rPr>
                        <w:t xml:space="preserve">Each year BCSAK experiences 35±5 LARs with the highest number in autumn (13±2) and an average duration of 2±1.8 days. The frequency of LARs significantly increases (p &lt;0.05) at 1.8 events decade-1 during 1979-2016. Higher numbers of LARs occur during the neutral phase of El Niño-Southern Oscillation, the positive phases of the Pacific Decadal Oscillation and the Pacific-North American Pattern, and the 2013/2014 Pacific oceanic blob years. LARs contribute 13% of annual total precipitation with higher contributions (up to 33%) along coastal regions with more modest values (~9%-15%) in the Interior Mountains during 1979-2012. LARs contribute &gt;90% (spatial range: &lt;5%-97%) of annual extreme precipitation in BCSAK during 1979-2012 with the higher values over elevated terrain. AR related precipitation days increase significantly during 1979 2012. LARs contribute 14±6% (spatial range: 3%-29%) of the total annual runoff in BCSAK during water years (WYs) 1979-2012. Coastal watersheds experience &gt;80% of their annual maximum runoff from LARs during WYs 1979-2016. ARs control the distribution of peak runoff in most of BCSAK with &gt;60% of the 168 watersheds analyzed having greater than five of the top 10 annual maxima runoff associated with them. Local (field) significance tests show that AR related annual maximum runoff magnitude is significantly higher than non-AR-related annual maximum runoff for 30% (17%) of the watersheds studied. My work quantifies the linkages between ARs and their impacts on hydrological processes across BCSAK that has broader implications on community water supply and management, hydropower operations, and flood risk assessment and mitigation. </w:t>
                      </w:r>
                    </w:p>
                    <w:p w14:paraId="66F6E215" w14:textId="77777777" w:rsidR="006409AB" w:rsidRPr="00F708A6" w:rsidRDefault="006409AB">
                      <w:pPr>
                        <w:rPr>
                          <w:sz w:val="22"/>
                          <w:szCs w:val="22"/>
                        </w:rPr>
                      </w:pPr>
                    </w:p>
                  </w:txbxContent>
                </v:textbox>
              </v:shape>
            </w:pict>
          </mc:Fallback>
        </mc:AlternateContent>
      </w:r>
      <w:r w:rsidR="006409AB">
        <w:rPr>
          <w:noProof/>
          <w:lang w:eastAsia="en-US"/>
        </w:rPr>
        <mc:AlternateContent>
          <mc:Choice Requires="wps">
            <w:drawing>
              <wp:anchor distT="0" distB="0" distL="114300" distR="114300" simplePos="0" relativeHeight="251660288" behindDoc="0" locked="0" layoutInCell="1" allowOverlap="1" wp14:anchorId="0E401B89" wp14:editId="4C6D1423">
                <wp:simplePos x="0" y="0"/>
                <wp:positionH relativeFrom="column">
                  <wp:posOffset>156079</wp:posOffset>
                </wp:positionH>
                <wp:positionV relativeFrom="paragraph">
                  <wp:posOffset>266174</wp:posOffset>
                </wp:positionV>
                <wp:extent cx="4457700" cy="6470147"/>
                <wp:effectExtent l="0" t="0" r="0"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470147"/>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2AEB" w14:textId="77777777" w:rsidR="004A7323" w:rsidRDefault="004A7323" w:rsidP="006F752B">
                            <w:pPr>
                              <w:autoSpaceDE w:val="0"/>
                              <w:autoSpaceDN w:val="0"/>
                              <w:adjustRightInd w:val="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1B89" id="Text Box 30" o:spid="_x0000_s1034" type="#_x0000_t202" style="position:absolute;margin-left:12.3pt;margin-top:20.95pt;width:351pt;height:5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" filled="f" fillcolor="#cfc" stroked="f">
                <v:textbox>
                  <w:txbxContent>
                    <w:p w14:paraId="0F482AEB" w14:textId="77777777" w:rsidR="004A7323" w:rsidRDefault="004A7323" w:rsidP="006F752B">
                      <w:pPr>
                        <w:autoSpaceDE w:val="0"/>
                        <w:autoSpaceDN w:val="0"/>
                        <w:adjustRightInd w:val="0"/>
                        <w:jc w:val="both"/>
                        <w:rPr>
                          <w:sz w:val="22"/>
                          <w:szCs w:val="22"/>
                        </w:rPr>
                      </w:pPr>
                    </w:p>
                  </w:txbxContent>
                </v:textbox>
              </v:shape>
            </w:pict>
          </mc:Fallback>
        </mc:AlternateContent>
      </w:r>
      <w:r w:rsidR="006409AB">
        <w:rPr>
          <w:noProof/>
          <w:lang w:eastAsia="en-US"/>
        </w:rPr>
        <mc:AlternateContent>
          <mc:Choice Requires="wps">
            <w:drawing>
              <wp:anchor distT="0" distB="0" distL="114300" distR="114300" simplePos="0" relativeHeight="251663360" behindDoc="0" locked="0" layoutInCell="1" allowOverlap="1" wp14:anchorId="0FAA537E" wp14:editId="1451B4E9">
                <wp:simplePos x="0" y="0"/>
                <wp:positionH relativeFrom="column">
                  <wp:posOffset>5177155</wp:posOffset>
                </wp:positionH>
                <wp:positionV relativeFrom="paragraph">
                  <wp:posOffset>321310</wp:posOffset>
                </wp:positionV>
                <wp:extent cx="4264660" cy="1457960"/>
                <wp:effectExtent l="0" t="0" r="21590" b="27940"/>
                <wp:wrapNone/>
                <wp:docPr id="12" name="Text Box 12"/>
                <wp:cNvGraphicFramePr/>
                <a:graphic xmlns:a="http://schemas.openxmlformats.org/drawingml/2006/main">
                  <a:graphicData uri="http://schemas.microsoft.com/office/word/2010/wordprocessingShape">
                    <wps:wsp>
                      <wps:cNvSpPr txBox="1"/>
                      <wps:spPr>
                        <a:xfrm>
                          <a:off x="0" y="0"/>
                          <a:ext cx="4264660" cy="145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D91BB" w14:textId="77777777" w:rsidR="00651BFB" w:rsidRDefault="00651BFB" w:rsidP="004776FB">
                            <w:pPr>
                              <w:spacing w:before="80"/>
                              <w:jc w:val="center"/>
                              <w:rPr>
                                <w:rFonts w:asciiTheme="minorHAnsi" w:hAnsiTheme="minorHAnsi" w:cs="Arial"/>
                                <w:b/>
                                <w:spacing w:val="-14"/>
                                <w:sz w:val="30"/>
                                <w:szCs w:val="30"/>
                                <w:u w:val="single"/>
                              </w:rPr>
                            </w:pPr>
                            <w:r w:rsidRPr="00EA5643">
                              <w:rPr>
                                <w:rFonts w:asciiTheme="minorHAnsi" w:hAnsiTheme="minorHAnsi" w:cs="Arial"/>
                                <w:b/>
                                <w:spacing w:val="-14"/>
                                <w:sz w:val="30"/>
                                <w:szCs w:val="30"/>
                                <w:u w:val="single"/>
                              </w:rPr>
                              <w:t>DISSERTATION TITLE:</w:t>
                            </w:r>
                          </w:p>
                          <w:p w14:paraId="649C7398" w14:textId="77777777" w:rsidR="007F6A6F" w:rsidRDefault="00265C7F" w:rsidP="00D27343">
                            <w:pPr>
                              <w:ind w:left="-142" w:right="26"/>
                              <w:jc w:val="center"/>
                              <w:rPr>
                                <w:rFonts w:asciiTheme="minorHAnsi" w:hAnsiTheme="minorHAnsi"/>
                                <w:sz w:val="20"/>
                                <w:szCs w:val="20"/>
                              </w:rPr>
                            </w:pPr>
                            <w:r w:rsidRPr="00265C7F">
                              <w:rPr>
                                <w:rFonts w:asciiTheme="minorHAnsi" w:hAnsiTheme="minorHAnsi"/>
                                <w:sz w:val="20"/>
                                <w:szCs w:val="20"/>
                              </w:rPr>
                              <w:t>ROLE OF ATMOSPHERIC RIVERS ON THE HYDROLOGY OF WESTERN CANADA</w:t>
                            </w:r>
                          </w:p>
                          <w:p w14:paraId="610B850E" w14:textId="77777777" w:rsidR="00651BFB" w:rsidRPr="007F6A6F" w:rsidRDefault="00E32337" w:rsidP="000F3960">
                            <w:pPr>
                              <w:jc w:val="center"/>
                              <w:rPr>
                                <w:rFonts w:asciiTheme="minorHAnsi" w:hAnsiTheme="minorHAnsi"/>
                                <w:color w:val="000000"/>
                                <w:sz w:val="20"/>
                                <w:szCs w:val="20"/>
                              </w:rPr>
                            </w:pPr>
                            <w:r>
                              <w:rPr>
                                <w:rFonts w:asciiTheme="minorHAnsi" w:hAnsiTheme="minorHAnsi" w:cs="Arial"/>
                                <w:b/>
                                <w:i/>
                                <w:spacing w:val="-14"/>
                                <w:sz w:val="20"/>
                                <w:szCs w:val="20"/>
                              </w:rPr>
                              <w:t>April</w:t>
                            </w:r>
                            <w:r w:rsidR="00A91F3B" w:rsidRPr="007F6A6F">
                              <w:rPr>
                                <w:rFonts w:asciiTheme="minorHAnsi" w:hAnsiTheme="minorHAnsi" w:cs="Arial"/>
                                <w:b/>
                                <w:i/>
                                <w:spacing w:val="-14"/>
                                <w:sz w:val="20"/>
                                <w:szCs w:val="20"/>
                              </w:rPr>
                              <w:t xml:space="preserve"> </w:t>
                            </w:r>
                            <w:r w:rsidR="00265C7F">
                              <w:rPr>
                                <w:rFonts w:asciiTheme="minorHAnsi" w:hAnsiTheme="minorHAnsi" w:cs="Arial"/>
                                <w:b/>
                                <w:i/>
                                <w:spacing w:val="-14"/>
                                <w:sz w:val="20"/>
                                <w:szCs w:val="20"/>
                              </w:rPr>
                              <w:t>17</w:t>
                            </w:r>
                            <w:r w:rsidR="00C1719F" w:rsidRPr="007F6A6F">
                              <w:rPr>
                                <w:rFonts w:asciiTheme="minorHAnsi" w:hAnsiTheme="minorHAnsi" w:cs="Arial"/>
                                <w:b/>
                                <w:i/>
                                <w:spacing w:val="-14"/>
                                <w:sz w:val="20"/>
                                <w:szCs w:val="20"/>
                              </w:rPr>
                              <w:t>, 20</w:t>
                            </w:r>
                            <w:r w:rsidR="00265C7F">
                              <w:rPr>
                                <w:rFonts w:asciiTheme="minorHAnsi" w:hAnsiTheme="minorHAnsi" w:cs="Arial"/>
                                <w:b/>
                                <w:i/>
                                <w:spacing w:val="-14"/>
                                <w:sz w:val="20"/>
                                <w:szCs w:val="20"/>
                              </w:rPr>
                              <w:t>20</w:t>
                            </w:r>
                          </w:p>
                          <w:p w14:paraId="11FC4713" w14:textId="77777777" w:rsidR="008B4E4D" w:rsidRPr="007F6A6F" w:rsidRDefault="00651BFB" w:rsidP="000F3960">
                            <w:pPr>
                              <w:jc w:val="center"/>
                              <w:rPr>
                                <w:rFonts w:asciiTheme="minorHAnsi" w:hAnsiTheme="minorHAnsi"/>
                                <w:b/>
                                <w:color w:val="000000"/>
                                <w:sz w:val="20"/>
                                <w:szCs w:val="20"/>
                              </w:rPr>
                            </w:pPr>
                            <w:r w:rsidRPr="007F6A6F">
                              <w:rPr>
                                <w:rFonts w:asciiTheme="minorHAnsi" w:hAnsiTheme="minorHAnsi"/>
                                <w:b/>
                                <w:color w:val="000000"/>
                                <w:sz w:val="20"/>
                                <w:szCs w:val="20"/>
                              </w:rPr>
                              <w:t xml:space="preserve">Doctor of </w:t>
                            </w:r>
                            <w:r w:rsidR="00987FD8" w:rsidRPr="007F6A6F">
                              <w:rPr>
                                <w:rFonts w:asciiTheme="minorHAnsi" w:hAnsiTheme="minorHAnsi"/>
                                <w:b/>
                                <w:color w:val="000000"/>
                                <w:sz w:val="20"/>
                                <w:szCs w:val="20"/>
                              </w:rPr>
                              <w:t>Philosophy</w:t>
                            </w:r>
                          </w:p>
                          <w:p w14:paraId="163F6757" w14:textId="77777777" w:rsidR="00737522" w:rsidRPr="007F6A6F" w:rsidRDefault="00265C7F" w:rsidP="000F3960">
                            <w:pPr>
                              <w:jc w:val="center"/>
                              <w:rPr>
                                <w:rFonts w:asciiTheme="minorHAnsi" w:hAnsiTheme="minorHAnsi"/>
                                <w:color w:val="000000"/>
                                <w:sz w:val="20"/>
                                <w:szCs w:val="20"/>
                              </w:rPr>
                            </w:pPr>
                            <w:r>
                              <w:rPr>
                                <w:rFonts w:asciiTheme="minorHAnsi" w:hAnsiTheme="minorHAnsi"/>
                                <w:b/>
                                <w:color w:val="000000"/>
                                <w:sz w:val="20"/>
                                <w:szCs w:val="20"/>
                              </w:rPr>
                              <w:t>Natural Resources and Environmental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537E" id="Text Box 12" o:spid="_x0000_s1035" type="#_x0000_t202" style="position:absolute;margin-left:407.65pt;margin-top:25.3pt;width:335.8pt;height:1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u1lgIAALw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" fillcolor="white [3201]" strokeweight=".5pt">
                <v:textbox>
                  <w:txbxContent>
                    <w:p w14:paraId="350D91BB" w14:textId="77777777" w:rsidR="00651BFB" w:rsidRDefault="00651BFB" w:rsidP="004776FB">
                      <w:pPr>
                        <w:spacing w:before="80"/>
                        <w:jc w:val="center"/>
                        <w:rPr>
                          <w:rFonts w:asciiTheme="minorHAnsi" w:hAnsiTheme="minorHAnsi" w:cs="Arial"/>
                          <w:b/>
                          <w:spacing w:val="-14"/>
                          <w:sz w:val="30"/>
                          <w:szCs w:val="30"/>
                          <w:u w:val="single"/>
                        </w:rPr>
                      </w:pPr>
                      <w:r w:rsidRPr="00EA5643">
                        <w:rPr>
                          <w:rFonts w:asciiTheme="minorHAnsi" w:hAnsiTheme="minorHAnsi" w:cs="Arial"/>
                          <w:b/>
                          <w:spacing w:val="-14"/>
                          <w:sz w:val="30"/>
                          <w:szCs w:val="30"/>
                          <w:u w:val="single"/>
                        </w:rPr>
                        <w:t>DISSERTATION TITLE:</w:t>
                      </w:r>
                    </w:p>
                    <w:p w14:paraId="649C7398" w14:textId="77777777" w:rsidR="007F6A6F" w:rsidRDefault="00265C7F" w:rsidP="00D27343">
                      <w:pPr>
                        <w:ind w:left="-142" w:right="26"/>
                        <w:jc w:val="center"/>
                        <w:rPr>
                          <w:rFonts w:asciiTheme="minorHAnsi" w:hAnsiTheme="minorHAnsi"/>
                          <w:sz w:val="20"/>
                          <w:szCs w:val="20"/>
                        </w:rPr>
                      </w:pPr>
                      <w:r w:rsidRPr="00265C7F">
                        <w:rPr>
                          <w:rFonts w:asciiTheme="minorHAnsi" w:hAnsiTheme="minorHAnsi"/>
                          <w:sz w:val="20"/>
                          <w:szCs w:val="20"/>
                        </w:rPr>
                        <w:t>ROLE OF ATMOSPHERIC RIVERS ON THE HYDROLOGY OF WESTERN CANADA</w:t>
                      </w:r>
                    </w:p>
                    <w:p w14:paraId="610B850E" w14:textId="77777777" w:rsidR="00651BFB" w:rsidRPr="007F6A6F" w:rsidRDefault="00E32337" w:rsidP="000F3960">
                      <w:pPr>
                        <w:jc w:val="center"/>
                        <w:rPr>
                          <w:rFonts w:asciiTheme="minorHAnsi" w:hAnsiTheme="minorHAnsi"/>
                          <w:color w:val="000000"/>
                          <w:sz w:val="20"/>
                          <w:szCs w:val="20"/>
                        </w:rPr>
                      </w:pPr>
                      <w:r>
                        <w:rPr>
                          <w:rFonts w:asciiTheme="minorHAnsi" w:hAnsiTheme="minorHAnsi" w:cs="Arial"/>
                          <w:b/>
                          <w:i/>
                          <w:spacing w:val="-14"/>
                          <w:sz w:val="20"/>
                          <w:szCs w:val="20"/>
                        </w:rPr>
                        <w:t>April</w:t>
                      </w:r>
                      <w:r w:rsidR="00A91F3B" w:rsidRPr="007F6A6F">
                        <w:rPr>
                          <w:rFonts w:asciiTheme="minorHAnsi" w:hAnsiTheme="minorHAnsi" w:cs="Arial"/>
                          <w:b/>
                          <w:i/>
                          <w:spacing w:val="-14"/>
                          <w:sz w:val="20"/>
                          <w:szCs w:val="20"/>
                        </w:rPr>
                        <w:t xml:space="preserve"> </w:t>
                      </w:r>
                      <w:r w:rsidR="00265C7F">
                        <w:rPr>
                          <w:rFonts w:asciiTheme="minorHAnsi" w:hAnsiTheme="minorHAnsi" w:cs="Arial"/>
                          <w:b/>
                          <w:i/>
                          <w:spacing w:val="-14"/>
                          <w:sz w:val="20"/>
                          <w:szCs w:val="20"/>
                        </w:rPr>
                        <w:t>17</w:t>
                      </w:r>
                      <w:r w:rsidR="00C1719F" w:rsidRPr="007F6A6F">
                        <w:rPr>
                          <w:rFonts w:asciiTheme="minorHAnsi" w:hAnsiTheme="minorHAnsi" w:cs="Arial"/>
                          <w:b/>
                          <w:i/>
                          <w:spacing w:val="-14"/>
                          <w:sz w:val="20"/>
                          <w:szCs w:val="20"/>
                        </w:rPr>
                        <w:t>, 20</w:t>
                      </w:r>
                      <w:r w:rsidR="00265C7F">
                        <w:rPr>
                          <w:rFonts w:asciiTheme="minorHAnsi" w:hAnsiTheme="minorHAnsi" w:cs="Arial"/>
                          <w:b/>
                          <w:i/>
                          <w:spacing w:val="-14"/>
                          <w:sz w:val="20"/>
                          <w:szCs w:val="20"/>
                        </w:rPr>
                        <w:t>20</w:t>
                      </w:r>
                    </w:p>
                    <w:p w14:paraId="11FC4713" w14:textId="77777777" w:rsidR="008B4E4D" w:rsidRPr="007F6A6F" w:rsidRDefault="00651BFB" w:rsidP="000F3960">
                      <w:pPr>
                        <w:jc w:val="center"/>
                        <w:rPr>
                          <w:rFonts w:asciiTheme="minorHAnsi" w:hAnsiTheme="minorHAnsi"/>
                          <w:b/>
                          <w:color w:val="000000"/>
                          <w:sz w:val="20"/>
                          <w:szCs w:val="20"/>
                        </w:rPr>
                      </w:pPr>
                      <w:r w:rsidRPr="007F6A6F">
                        <w:rPr>
                          <w:rFonts w:asciiTheme="minorHAnsi" w:hAnsiTheme="minorHAnsi"/>
                          <w:b/>
                          <w:color w:val="000000"/>
                          <w:sz w:val="20"/>
                          <w:szCs w:val="20"/>
                        </w:rPr>
                        <w:t xml:space="preserve">Doctor of </w:t>
                      </w:r>
                      <w:r w:rsidR="00987FD8" w:rsidRPr="007F6A6F">
                        <w:rPr>
                          <w:rFonts w:asciiTheme="minorHAnsi" w:hAnsiTheme="minorHAnsi"/>
                          <w:b/>
                          <w:color w:val="000000"/>
                          <w:sz w:val="20"/>
                          <w:szCs w:val="20"/>
                        </w:rPr>
                        <w:t>Philosophy</w:t>
                      </w:r>
                    </w:p>
                    <w:p w14:paraId="163F6757" w14:textId="77777777" w:rsidR="00737522" w:rsidRPr="007F6A6F" w:rsidRDefault="00265C7F" w:rsidP="000F3960">
                      <w:pPr>
                        <w:jc w:val="center"/>
                        <w:rPr>
                          <w:rFonts w:asciiTheme="minorHAnsi" w:hAnsiTheme="minorHAnsi"/>
                          <w:color w:val="000000"/>
                          <w:sz w:val="20"/>
                          <w:szCs w:val="20"/>
                        </w:rPr>
                      </w:pPr>
                      <w:r>
                        <w:rPr>
                          <w:rFonts w:asciiTheme="minorHAnsi" w:hAnsiTheme="minorHAnsi"/>
                          <w:b/>
                          <w:color w:val="000000"/>
                          <w:sz w:val="20"/>
                          <w:szCs w:val="20"/>
                        </w:rPr>
                        <w:t>Natural Resources and Environmental Studies</w:t>
                      </w:r>
                    </w:p>
                  </w:txbxContent>
                </v:textbox>
              </v:shape>
            </w:pict>
          </mc:Fallback>
        </mc:AlternateContent>
      </w:r>
      <w:r w:rsidR="006409AB">
        <w:rPr>
          <w:noProof/>
          <w:lang w:eastAsia="en-US"/>
        </w:rPr>
        <mc:AlternateContent>
          <mc:Choice Requires="wps">
            <w:drawing>
              <wp:anchor distT="0" distB="0" distL="114300" distR="114300" simplePos="0" relativeHeight="251658240" behindDoc="0" locked="0" layoutInCell="1" allowOverlap="1" wp14:anchorId="1D960199" wp14:editId="1EC811D7">
                <wp:simplePos x="0" y="0"/>
                <wp:positionH relativeFrom="column">
                  <wp:posOffset>5177396</wp:posOffset>
                </wp:positionH>
                <wp:positionV relativeFrom="paragraph">
                  <wp:posOffset>1710100</wp:posOffset>
                </wp:positionV>
                <wp:extent cx="4265295" cy="5028324"/>
                <wp:effectExtent l="0" t="0" r="0" b="127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5028324"/>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DFBE" w14:textId="77777777" w:rsidR="00A91F3B" w:rsidRPr="00E50BEB" w:rsidRDefault="004A7323" w:rsidP="007C4CB6">
                            <w:pPr>
                              <w:rPr>
                                <w:rFonts w:asciiTheme="minorHAnsi" w:hAnsiTheme="minorHAnsi" w:cs="Arial"/>
                                <w:b/>
                                <w:u w:val="single"/>
                              </w:rPr>
                            </w:pPr>
                            <w:r w:rsidRPr="00E50BEB">
                              <w:rPr>
                                <w:rFonts w:asciiTheme="minorHAnsi" w:hAnsiTheme="minorHAnsi" w:cs="Arial"/>
                                <w:b/>
                                <w:u w:val="single"/>
                              </w:rPr>
                              <w:t>Degrees</w:t>
                            </w:r>
                          </w:p>
                          <w:p w14:paraId="111F73B0" w14:textId="77777777" w:rsidR="00E7566B" w:rsidRPr="00E50BEB" w:rsidRDefault="007C4CB6" w:rsidP="00E7566B">
                            <w:pPr>
                              <w:ind w:right="450"/>
                              <w:rPr>
                                <w:rFonts w:asciiTheme="minorHAnsi" w:hAnsiTheme="minorHAnsi"/>
                                <w:sz w:val="20"/>
                                <w:szCs w:val="20"/>
                                <w:highlight w:val="yellow"/>
                              </w:rPr>
                            </w:pPr>
                            <w:r w:rsidRPr="00E50BEB">
                              <w:rPr>
                                <w:rFonts w:asciiTheme="minorHAnsi" w:hAnsiTheme="minorHAnsi"/>
                                <w:sz w:val="20"/>
                                <w:szCs w:val="20"/>
                                <w:highlight w:val="yellow"/>
                              </w:rPr>
                              <w:t xml:space="preserve">MSc. </w:t>
                            </w:r>
                            <w:r w:rsidR="008C2FE5" w:rsidRPr="00E50BEB">
                              <w:rPr>
                                <w:rFonts w:asciiTheme="minorHAnsi" w:hAnsiTheme="minorHAnsi"/>
                                <w:sz w:val="20"/>
                                <w:szCs w:val="20"/>
                              </w:rPr>
                              <w:t>Natural Resources and Environmental Studies</w:t>
                            </w:r>
                            <w:r w:rsidR="00AD6E2F" w:rsidRPr="00E50BEB">
                              <w:rPr>
                                <w:rFonts w:asciiTheme="minorHAnsi" w:hAnsiTheme="minorHAnsi"/>
                                <w:sz w:val="20"/>
                                <w:szCs w:val="20"/>
                                <w:highlight w:val="yellow"/>
                              </w:rPr>
                              <w:t xml:space="preserve">; </w:t>
                            </w:r>
                            <w:r w:rsidR="008C2FE5" w:rsidRPr="00E50BEB">
                              <w:rPr>
                                <w:rFonts w:asciiTheme="minorHAnsi" w:hAnsiTheme="minorHAnsi"/>
                                <w:sz w:val="20"/>
                                <w:szCs w:val="20"/>
                                <w:highlight w:val="yellow"/>
                              </w:rPr>
                              <w:t>University of Northern BC</w:t>
                            </w:r>
                            <w:r w:rsidR="00AD6E2F" w:rsidRPr="00E50BEB">
                              <w:rPr>
                                <w:rFonts w:asciiTheme="minorHAnsi" w:hAnsiTheme="minorHAnsi"/>
                                <w:sz w:val="20"/>
                                <w:szCs w:val="20"/>
                                <w:highlight w:val="yellow"/>
                              </w:rPr>
                              <w:t xml:space="preserve">, </w:t>
                            </w:r>
                            <w:r w:rsidR="008C2FE5" w:rsidRPr="00E50BEB">
                              <w:rPr>
                                <w:rFonts w:asciiTheme="minorHAnsi" w:hAnsiTheme="minorHAnsi"/>
                                <w:sz w:val="20"/>
                                <w:szCs w:val="20"/>
                                <w:highlight w:val="yellow"/>
                              </w:rPr>
                              <w:t>Prince George</w:t>
                            </w:r>
                            <w:r w:rsidR="00B462F6" w:rsidRPr="00E50BEB">
                              <w:rPr>
                                <w:rFonts w:asciiTheme="minorHAnsi" w:hAnsiTheme="minorHAnsi"/>
                                <w:sz w:val="20"/>
                                <w:szCs w:val="20"/>
                                <w:highlight w:val="yellow"/>
                              </w:rPr>
                              <w:t>,</w:t>
                            </w:r>
                            <w:r w:rsidRPr="00E50BEB">
                              <w:rPr>
                                <w:rFonts w:asciiTheme="minorHAnsi" w:hAnsiTheme="minorHAnsi"/>
                                <w:sz w:val="20"/>
                                <w:szCs w:val="20"/>
                                <w:highlight w:val="yellow"/>
                              </w:rPr>
                              <w:t xml:space="preserve"> Canada (</w:t>
                            </w:r>
                            <w:r w:rsidR="00AD6E2F" w:rsidRPr="00E50BEB">
                              <w:rPr>
                                <w:rFonts w:asciiTheme="minorHAnsi" w:hAnsiTheme="minorHAnsi"/>
                                <w:sz w:val="20"/>
                                <w:szCs w:val="20"/>
                                <w:highlight w:val="yellow"/>
                              </w:rPr>
                              <w:t>20</w:t>
                            </w:r>
                            <w:r w:rsidR="008C2FE5" w:rsidRPr="00E50BEB">
                              <w:rPr>
                                <w:rFonts w:asciiTheme="minorHAnsi" w:hAnsiTheme="minorHAnsi"/>
                                <w:sz w:val="20"/>
                                <w:szCs w:val="20"/>
                                <w:highlight w:val="yellow"/>
                              </w:rPr>
                              <w:t>14</w:t>
                            </w:r>
                            <w:r w:rsidRPr="00E50BEB">
                              <w:rPr>
                                <w:rFonts w:asciiTheme="minorHAnsi" w:hAnsiTheme="minorHAnsi"/>
                                <w:sz w:val="20"/>
                                <w:szCs w:val="20"/>
                                <w:highlight w:val="yellow"/>
                              </w:rPr>
                              <w:t>)</w:t>
                            </w:r>
                          </w:p>
                          <w:p w14:paraId="7EA5DD7B" w14:textId="77777777" w:rsidR="008C2FE5" w:rsidRPr="00E50BEB" w:rsidRDefault="008C2FE5" w:rsidP="008C2FE5">
                            <w:pPr>
                              <w:ind w:right="450"/>
                              <w:rPr>
                                <w:rFonts w:asciiTheme="minorHAnsi" w:hAnsiTheme="minorHAnsi"/>
                                <w:sz w:val="20"/>
                                <w:szCs w:val="20"/>
                                <w:highlight w:val="yellow"/>
                              </w:rPr>
                            </w:pPr>
                            <w:r w:rsidRPr="00E50BEB">
                              <w:rPr>
                                <w:rFonts w:asciiTheme="minorHAnsi" w:hAnsiTheme="minorHAnsi"/>
                                <w:sz w:val="20"/>
                                <w:szCs w:val="20"/>
                                <w:highlight w:val="yellow"/>
                              </w:rPr>
                              <w:t xml:space="preserve">MSc. </w:t>
                            </w:r>
                            <w:r w:rsidR="00E50BEB" w:rsidRPr="00E50BEB">
                              <w:rPr>
                                <w:rFonts w:asciiTheme="minorHAnsi" w:hAnsiTheme="minorHAnsi"/>
                                <w:sz w:val="20"/>
                                <w:szCs w:val="20"/>
                              </w:rPr>
                              <w:t>Environmental</w:t>
                            </w:r>
                            <w:r w:rsidRPr="00E50BEB">
                              <w:rPr>
                                <w:rFonts w:asciiTheme="minorHAnsi" w:hAnsiTheme="minorHAnsi"/>
                                <w:sz w:val="20"/>
                                <w:szCs w:val="20"/>
                              </w:rPr>
                              <w:t xml:space="preserve"> Science</w:t>
                            </w:r>
                            <w:r w:rsidRPr="00E50BEB">
                              <w:rPr>
                                <w:rFonts w:asciiTheme="minorHAnsi" w:hAnsiTheme="minorHAnsi"/>
                                <w:sz w:val="20"/>
                                <w:szCs w:val="20"/>
                                <w:highlight w:val="yellow"/>
                              </w:rPr>
                              <w:t xml:space="preserve">; </w:t>
                            </w:r>
                            <w:r w:rsidR="00E50BEB">
                              <w:rPr>
                                <w:rFonts w:asciiTheme="minorHAnsi" w:hAnsiTheme="minorHAnsi"/>
                                <w:sz w:val="20"/>
                                <w:szCs w:val="20"/>
                                <w:highlight w:val="yellow"/>
                              </w:rPr>
                              <w:t>Tribhuvan University</w:t>
                            </w:r>
                            <w:r w:rsidRPr="00E50BEB">
                              <w:rPr>
                                <w:rFonts w:asciiTheme="minorHAnsi" w:hAnsiTheme="minorHAnsi"/>
                                <w:sz w:val="20"/>
                                <w:szCs w:val="20"/>
                                <w:highlight w:val="yellow"/>
                              </w:rPr>
                              <w:t>,</w:t>
                            </w:r>
                            <w:r w:rsidR="00E50BEB">
                              <w:rPr>
                                <w:rFonts w:asciiTheme="minorHAnsi" w:hAnsiTheme="minorHAnsi"/>
                                <w:sz w:val="20"/>
                                <w:szCs w:val="20"/>
                                <w:highlight w:val="yellow"/>
                              </w:rPr>
                              <w:t xml:space="preserve"> Kathmandu</w:t>
                            </w:r>
                            <w:r w:rsidRPr="00E50BEB">
                              <w:rPr>
                                <w:rFonts w:asciiTheme="minorHAnsi" w:hAnsiTheme="minorHAnsi"/>
                                <w:sz w:val="20"/>
                                <w:szCs w:val="20"/>
                                <w:highlight w:val="yellow"/>
                              </w:rPr>
                              <w:t xml:space="preserve">, </w:t>
                            </w:r>
                            <w:r w:rsidR="00E50BEB">
                              <w:rPr>
                                <w:rFonts w:asciiTheme="minorHAnsi" w:hAnsiTheme="minorHAnsi"/>
                                <w:sz w:val="20"/>
                                <w:szCs w:val="20"/>
                                <w:highlight w:val="yellow"/>
                              </w:rPr>
                              <w:t>Nepal</w:t>
                            </w:r>
                            <w:r w:rsidRPr="00E50BEB">
                              <w:rPr>
                                <w:rFonts w:asciiTheme="minorHAnsi" w:hAnsiTheme="minorHAnsi"/>
                                <w:sz w:val="20"/>
                                <w:szCs w:val="20"/>
                                <w:highlight w:val="yellow"/>
                              </w:rPr>
                              <w:t xml:space="preserve"> (20</w:t>
                            </w:r>
                            <w:r w:rsidR="00E50BEB">
                              <w:rPr>
                                <w:rFonts w:asciiTheme="minorHAnsi" w:hAnsiTheme="minorHAnsi"/>
                                <w:sz w:val="20"/>
                                <w:szCs w:val="20"/>
                                <w:highlight w:val="yellow"/>
                              </w:rPr>
                              <w:t>10</w:t>
                            </w:r>
                            <w:r w:rsidRPr="00E50BEB">
                              <w:rPr>
                                <w:rFonts w:asciiTheme="minorHAnsi" w:hAnsiTheme="minorHAnsi"/>
                                <w:sz w:val="20"/>
                                <w:szCs w:val="20"/>
                                <w:highlight w:val="yellow"/>
                              </w:rPr>
                              <w:t>)</w:t>
                            </w:r>
                          </w:p>
                          <w:p w14:paraId="3C2EC0E1" w14:textId="77777777" w:rsidR="008C2FE5" w:rsidRPr="00E50BEB" w:rsidRDefault="008C2FE5" w:rsidP="00E7566B">
                            <w:pPr>
                              <w:ind w:right="450"/>
                              <w:rPr>
                                <w:rFonts w:asciiTheme="minorHAnsi" w:hAnsiTheme="minorHAnsi"/>
                                <w:sz w:val="20"/>
                                <w:szCs w:val="20"/>
                                <w:highlight w:val="yellow"/>
                              </w:rPr>
                            </w:pPr>
                          </w:p>
                          <w:p w14:paraId="68AA41B1" w14:textId="77777777" w:rsidR="00AD6E2F" w:rsidRPr="00E50BEB" w:rsidRDefault="007C4CB6" w:rsidP="00E7566B">
                            <w:pPr>
                              <w:ind w:right="450"/>
                              <w:rPr>
                                <w:rFonts w:asciiTheme="minorHAnsi" w:hAnsiTheme="minorHAnsi"/>
                                <w:sz w:val="20"/>
                                <w:szCs w:val="20"/>
                              </w:rPr>
                            </w:pPr>
                            <w:r w:rsidRPr="00E50BEB">
                              <w:rPr>
                                <w:rFonts w:asciiTheme="minorHAnsi" w:hAnsiTheme="minorHAnsi"/>
                                <w:sz w:val="20"/>
                                <w:szCs w:val="20"/>
                                <w:highlight w:val="yellow"/>
                              </w:rPr>
                              <w:t xml:space="preserve">BSc.  </w:t>
                            </w:r>
                            <w:r w:rsidR="00AD6E2F" w:rsidRPr="00E50BEB">
                              <w:rPr>
                                <w:rFonts w:asciiTheme="minorHAnsi" w:hAnsiTheme="minorHAnsi"/>
                                <w:sz w:val="20"/>
                                <w:szCs w:val="20"/>
                                <w:highlight w:val="yellow"/>
                              </w:rPr>
                              <w:t xml:space="preserve">Environmental Sciences; </w:t>
                            </w:r>
                            <w:r w:rsidR="00E50BEB">
                              <w:rPr>
                                <w:rFonts w:asciiTheme="minorHAnsi" w:hAnsiTheme="minorHAnsi"/>
                                <w:sz w:val="20"/>
                                <w:szCs w:val="20"/>
                                <w:highlight w:val="yellow"/>
                              </w:rPr>
                              <w:t>Tribhuvan University</w:t>
                            </w:r>
                            <w:r w:rsidR="00AD6E2F" w:rsidRPr="00E50BEB">
                              <w:rPr>
                                <w:rFonts w:asciiTheme="minorHAnsi" w:hAnsiTheme="minorHAnsi"/>
                                <w:sz w:val="20"/>
                                <w:szCs w:val="20"/>
                                <w:highlight w:val="yellow"/>
                              </w:rPr>
                              <w:t>,</w:t>
                            </w:r>
                            <w:r w:rsidR="00DB2F0E">
                              <w:rPr>
                                <w:rFonts w:asciiTheme="minorHAnsi" w:hAnsiTheme="minorHAnsi"/>
                                <w:sz w:val="20"/>
                                <w:szCs w:val="20"/>
                                <w:highlight w:val="yellow"/>
                              </w:rPr>
                              <w:t xml:space="preserve"> </w:t>
                            </w:r>
                            <w:r w:rsidR="00E50BEB">
                              <w:rPr>
                                <w:rFonts w:asciiTheme="minorHAnsi" w:hAnsiTheme="minorHAnsi"/>
                                <w:sz w:val="20"/>
                                <w:szCs w:val="20"/>
                                <w:highlight w:val="yellow"/>
                              </w:rPr>
                              <w:t>Kathmandu</w:t>
                            </w:r>
                            <w:r w:rsidR="00AD6E2F" w:rsidRPr="00E50BEB">
                              <w:rPr>
                                <w:rFonts w:asciiTheme="minorHAnsi" w:hAnsiTheme="minorHAnsi"/>
                                <w:sz w:val="20"/>
                                <w:szCs w:val="20"/>
                                <w:highlight w:val="yellow"/>
                              </w:rPr>
                              <w:t>,</w:t>
                            </w:r>
                            <w:r w:rsidR="00DB2F0E">
                              <w:rPr>
                                <w:rFonts w:asciiTheme="minorHAnsi" w:hAnsiTheme="minorHAnsi"/>
                                <w:sz w:val="20"/>
                                <w:szCs w:val="20"/>
                                <w:highlight w:val="yellow"/>
                              </w:rPr>
                              <w:t xml:space="preserve"> </w:t>
                            </w:r>
                            <w:proofErr w:type="gramStart"/>
                            <w:r w:rsidR="00E50BEB">
                              <w:rPr>
                                <w:rFonts w:asciiTheme="minorHAnsi" w:hAnsiTheme="minorHAnsi"/>
                                <w:sz w:val="20"/>
                                <w:szCs w:val="20"/>
                                <w:highlight w:val="yellow"/>
                              </w:rPr>
                              <w:t>Nepal</w:t>
                            </w:r>
                            <w:r w:rsidR="00AD6E2F" w:rsidRPr="00E50BEB">
                              <w:rPr>
                                <w:rFonts w:asciiTheme="minorHAnsi" w:hAnsiTheme="minorHAnsi"/>
                                <w:sz w:val="20"/>
                                <w:szCs w:val="20"/>
                                <w:highlight w:val="yellow"/>
                              </w:rPr>
                              <w:t xml:space="preserve"> </w:t>
                            </w:r>
                            <w:r w:rsidRPr="00E50BEB">
                              <w:rPr>
                                <w:rFonts w:asciiTheme="minorHAnsi" w:hAnsiTheme="minorHAnsi"/>
                                <w:sz w:val="20"/>
                                <w:szCs w:val="20"/>
                                <w:highlight w:val="yellow"/>
                              </w:rPr>
                              <w:t xml:space="preserve"> </w:t>
                            </w:r>
                            <w:r w:rsidR="00AD6E2F" w:rsidRPr="00E50BEB">
                              <w:rPr>
                                <w:rFonts w:asciiTheme="minorHAnsi" w:hAnsiTheme="minorHAnsi"/>
                                <w:sz w:val="20"/>
                                <w:szCs w:val="20"/>
                                <w:highlight w:val="yellow"/>
                              </w:rPr>
                              <w:t>(</w:t>
                            </w:r>
                            <w:proofErr w:type="gramEnd"/>
                            <w:r w:rsidR="00AD6E2F" w:rsidRPr="00E50BEB">
                              <w:rPr>
                                <w:rFonts w:asciiTheme="minorHAnsi" w:hAnsiTheme="minorHAnsi"/>
                                <w:sz w:val="20"/>
                                <w:szCs w:val="20"/>
                                <w:highlight w:val="yellow"/>
                              </w:rPr>
                              <w:t>200</w:t>
                            </w:r>
                            <w:r w:rsidR="00DB2F0E">
                              <w:rPr>
                                <w:rFonts w:asciiTheme="minorHAnsi" w:hAnsiTheme="minorHAnsi"/>
                                <w:sz w:val="20"/>
                                <w:szCs w:val="20"/>
                                <w:highlight w:val="yellow"/>
                              </w:rPr>
                              <w:t>7</w:t>
                            </w:r>
                            <w:r w:rsidR="00AD6E2F" w:rsidRPr="00E50BEB">
                              <w:rPr>
                                <w:rFonts w:asciiTheme="minorHAnsi" w:hAnsiTheme="minorHAnsi"/>
                                <w:sz w:val="20"/>
                                <w:szCs w:val="20"/>
                                <w:highlight w:val="yellow"/>
                              </w:rPr>
                              <w:t>)</w:t>
                            </w:r>
                          </w:p>
                          <w:p w14:paraId="66A707DA" w14:textId="77777777" w:rsidR="00AD6E2F" w:rsidRPr="00E50BEB" w:rsidRDefault="00AD6E2F" w:rsidP="00E7566B">
                            <w:pPr>
                              <w:ind w:right="450"/>
                              <w:rPr>
                                <w:rFonts w:asciiTheme="minorHAnsi" w:hAnsiTheme="minorHAnsi"/>
                                <w:sz w:val="12"/>
                                <w:szCs w:val="12"/>
                              </w:rPr>
                            </w:pPr>
                          </w:p>
                          <w:p w14:paraId="30E52D42" w14:textId="77777777" w:rsidR="007C4CB6" w:rsidRPr="00E50BEB" w:rsidRDefault="007C4CB6" w:rsidP="007C4CB6">
                            <w:pPr>
                              <w:rPr>
                                <w:rFonts w:asciiTheme="minorHAnsi" w:hAnsiTheme="minorHAnsi"/>
                                <w:b/>
                                <w:sz w:val="20"/>
                                <w:szCs w:val="20"/>
                                <w:u w:val="single"/>
                              </w:rPr>
                            </w:pPr>
                            <w:r w:rsidRPr="00E50BEB">
                              <w:rPr>
                                <w:rFonts w:asciiTheme="minorHAnsi" w:hAnsiTheme="minorHAnsi" w:cs="Arial"/>
                                <w:b/>
                                <w:u w:val="single"/>
                              </w:rPr>
                              <w:t>Examining Committee:</w:t>
                            </w:r>
                          </w:p>
                          <w:p w14:paraId="63060881" w14:textId="77777777" w:rsidR="007C4CB6" w:rsidRPr="00E50BEB" w:rsidRDefault="007C4CB6" w:rsidP="007C4CB6">
                            <w:pPr>
                              <w:rPr>
                                <w:rFonts w:asciiTheme="minorHAnsi" w:hAnsiTheme="minorHAnsi"/>
                                <w:sz w:val="14"/>
                                <w:szCs w:val="20"/>
                              </w:rPr>
                            </w:pPr>
                          </w:p>
                          <w:p w14:paraId="79811A4C"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Chair: Dr. Margot Parkes</w:t>
                            </w:r>
                          </w:p>
                          <w:p w14:paraId="68DAC2D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 xml:space="preserve">University of Northern British Columbia </w:t>
                            </w:r>
                          </w:p>
                          <w:p w14:paraId="2B721F1B" w14:textId="77777777" w:rsidR="00B40903" w:rsidRPr="00B40903" w:rsidRDefault="00B40903" w:rsidP="00B40903">
                            <w:pPr>
                              <w:rPr>
                                <w:rFonts w:asciiTheme="minorHAnsi" w:hAnsiTheme="minorHAnsi"/>
                                <w:sz w:val="19"/>
                                <w:szCs w:val="20"/>
                              </w:rPr>
                            </w:pPr>
                          </w:p>
                          <w:p w14:paraId="54201697"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Supervisor: Dr. Stephen Dery</w:t>
                            </w:r>
                          </w:p>
                          <w:p w14:paraId="6E0F7924"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University of Northern British Columbia</w:t>
                            </w:r>
                          </w:p>
                          <w:p w14:paraId="62A7558F" w14:textId="77777777" w:rsidR="00B40903" w:rsidRPr="00B40903" w:rsidRDefault="00B40903" w:rsidP="00B40903">
                            <w:pPr>
                              <w:rPr>
                                <w:rFonts w:asciiTheme="minorHAnsi" w:hAnsiTheme="minorHAnsi"/>
                                <w:sz w:val="19"/>
                                <w:szCs w:val="20"/>
                              </w:rPr>
                            </w:pPr>
                          </w:p>
                          <w:p w14:paraId="488A35F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Committee Member: Dr. Ellen Petticrew</w:t>
                            </w:r>
                          </w:p>
                          <w:p w14:paraId="7945884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University of Northern British Columbia</w:t>
                            </w:r>
                          </w:p>
                          <w:p w14:paraId="7B8A823B" w14:textId="77777777" w:rsidR="00B40903" w:rsidRPr="00B40903" w:rsidRDefault="00B40903" w:rsidP="00B40903">
                            <w:pPr>
                              <w:rPr>
                                <w:rFonts w:asciiTheme="minorHAnsi" w:hAnsiTheme="minorHAnsi"/>
                                <w:sz w:val="19"/>
                                <w:szCs w:val="20"/>
                              </w:rPr>
                            </w:pPr>
                          </w:p>
                          <w:p w14:paraId="0BB2FB50"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 xml:space="preserve">Committee Member: Dr. Brian </w:t>
                            </w:r>
                            <w:r w:rsidR="00BE2EA0" w:rsidRPr="00B40903">
                              <w:rPr>
                                <w:rFonts w:asciiTheme="minorHAnsi" w:hAnsiTheme="minorHAnsi"/>
                                <w:sz w:val="19"/>
                                <w:szCs w:val="20"/>
                              </w:rPr>
                              <w:t>Menounos</w:t>
                            </w:r>
                          </w:p>
                          <w:p w14:paraId="6C5FD280"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University of Northern British Columbia</w:t>
                            </w:r>
                          </w:p>
                          <w:p w14:paraId="331B594F" w14:textId="77777777" w:rsidR="00B40903" w:rsidRPr="00B40903" w:rsidRDefault="00B40903" w:rsidP="00B40903">
                            <w:pPr>
                              <w:rPr>
                                <w:rFonts w:asciiTheme="minorHAnsi" w:hAnsiTheme="minorHAnsi"/>
                                <w:sz w:val="19"/>
                                <w:szCs w:val="20"/>
                              </w:rPr>
                            </w:pPr>
                          </w:p>
                          <w:p w14:paraId="3B3DF940"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Committee Member: Dr. Alex Cannon</w:t>
                            </w:r>
                          </w:p>
                          <w:p w14:paraId="538FE603"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Research Scientist, Environment Canada</w:t>
                            </w:r>
                          </w:p>
                          <w:p w14:paraId="5277F228" w14:textId="77777777" w:rsidR="00B40903" w:rsidRPr="00B40903" w:rsidRDefault="00B40903" w:rsidP="00B40903">
                            <w:pPr>
                              <w:rPr>
                                <w:rFonts w:asciiTheme="minorHAnsi" w:hAnsiTheme="minorHAnsi"/>
                                <w:sz w:val="19"/>
                                <w:szCs w:val="20"/>
                              </w:rPr>
                            </w:pPr>
                          </w:p>
                          <w:p w14:paraId="5E91C60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 xml:space="preserve">External Examiner: Dr. John </w:t>
                            </w:r>
                            <w:proofErr w:type="spellStart"/>
                            <w:r w:rsidRPr="00B40903">
                              <w:rPr>
                                <w:rFonts w:asciiTheme="minorHAnsi" w:hAnsiTheme="minorHAnsi"/>
                                <w:sz w:val="19"/>
                                <w:szCs w:val="20"/>
                              </w:rPr>
                              <w:t>Gyakum</w:t>
                            </w:r>
                            <w:proofErr w:type="spellEnd"/>
                          </w:p>
                          <w:p w14:paraId="196761D9" w14:textId="77777777" w:rsidR="00DC511F" w:rsidRDefault="00B40903" w:rsidP="00B40903">
                            <w:pPr>
                              <w:rPr>
                                <w:rFonts w:asciiTheme="minorHAnsi" w:hAnsiTheme="minorHAnsi"/>
                                <w:sz w:val="19"/>
                                <w:szCs w:val="20"/>
                              </w:rPr>
                            </w:pPr>
                            <w:r w:rsidRPr="00B40903">
                              <w:rPr>
                                <w:rFonts w:asciiTheme="minorHAnsi" w:hAnsiTheme="minorHAnsi"/>
                                <w:sz w:val="19"/>
                                <w:szCs w:val="20"/>
                              </w:rPr>
                              <w:t>McGill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0199" id="Text Box 27" o:spid="_x0000_s1036" type="#_x0000_t202" style="position:absolute;margin-left:407.65pt;margin-top:134.65pt;width:335.85pt;height:39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" filled="f" fillcolor="#cfc" stroked="f">
                <v:textbox>
                  <w:txbxContent>
                    <w:p w14:paraId="6807DFBE" w14:textId="77777777" w:rsidR="00A91F3B" w:rsidRPr="00E50BEB" w:rsidRDefault="004A7323" w:rsidP="007C4CB6">
                      <w:pPr>
                        <w:rPr>
                          <w:rFonts w:asciiTheme="minorHAnsi" w:hAnsiTheme="minorHAnsi" w:cs="Arial"/>
                          <w:b/>
                          <w:u w:val="single"/>
                        </w:rPr>
                      </w:pPr>
                      <w:r w:rsidRPr="00E50BEB">
                        <w:rPr>
                          <w:rFonts w:asciiTheme="minorHAnsi" w:hAnsiTheme="minorHAnsi" w:cs="Arial"/>
                          <w:b/>
                          <w:u w:val="single"/>
                        </w:rPr>
                        <w:t>Degrees</w:t>
                      </w:r>
                    </w:p>
                    <w:p w14:paraId="111F73B0" w14:textId="77777777" w:rsidR="00E7566B" w:rsidRPr="00E50BEB" w:rsidRDefault="007C4CB6" w:rsidP="00E7566B">
                      <w:pPr>
                        <w:ind w:right="450"/>
                        <w:rPr>
                          <w:rFonts w:asciiTheme="minorHAnsi" w:hAnsiTheme="minorHAnsi"/>
                          <w:sz w:val="20"/>
                          <w:szCs w:val="20"/>
                          <w:highlight w:val="yellow"/>
                        </w:rPr>
                      </w:pPr>
                      <w:r w:rsidRPr="00E50BEB">
                        <w:rPr>
                          <w:rFonts w:asciiTheme="minorHAnsi" w:hAnsiTheme="minorHAnsi"/>
                          <w:sz w:val="20"/>
                          <w:szCs w:val="20"/>
                          <w:highlight w:val="yellow"/>
                        </w:rPr>
                        <w:t xml:space="preserve">MSc. </w:t>
                      </w:r>
                      <w:r w:rsidR="008C2FE5" w:rsidRPr="00E50BEB">
                        <w:rPr>
                          <w:rFonts w:asciiTheme="minorHAnsi" w:hAnsiTheme="minorHAnsi"/>
                          <w:sz w:val="20"/>
                          <w:szCs w:val="20"/>
                        </w:rPr>
                        <w:t>Natural Resources and Environmental Studies</w:t>
                      </w:r>
                      <w:r w:rsidR="00AD6E2F" w:rsidRPr="00E50BEB">
                        <w:rPr>
                          <w:rFonts w:asciiTheme="minorHAnsi" w:hAnsiTheme="minorHAnsi"/>
                          <w:sz w:val="20"/>
                          <w:szCs w:val="20"/>
                          <w:highlight w:val="yellow"/>
                        </w:rPr>
                        <w:t xml:space="preserve">; </w:t>
                      </w:r>
                      <w:r w:rsidR="008C2FE5" w:rsidRPr="00E50BEB">
                        <w:rPr>
                          <w:rFonts w:asciiTheme="minorHAnsi" w:hAnsiTheme="minorHAnsi"/>
                          <w:sz w:val="20"/>
                          <w:szCs w:val="20"/>
                          <w:highlight w:val="yellow"/>
                        </w:rPr>
                        <w:t>University of Northern BC</w:t>
                      </w:r>
                      <w:r w:rsidR="00AD6E2F" w:rsidRPr="00E50BEB">
                        <w:rPr>
                          <w:rFonts w:asciiTheme="minorHAnsi" w:hAnsiTheme="minorHAnsi"/>
                          <w:sz w:val="20"/>
                          <w:szCs w:val="20"/>
                          <w:highlight w:val="yellow"/>
                        </w:rPr>
                        <w:t xml:space="preserve">, </w:t>
                      </w:r>
                      <w:r w:rsidR="008C2FE5" w:rsidRPr="00E50BEB">
                        <w:rPr>
                          <w:rFonts w:asciiTheme="minorHAnsi" w:hAnsiTheme="minorHAnsi"/>
                          <w:sz w:val="20"/>
                          <w:szCs w:val="20"/>
                          <w:highlight w:val="yellow"/>
                        </w:rPr>
                        <w:t>Prince George</w:t>
                      </w:r>
                      <w:r w:rsidR="00B462F6" w:rsidRPr="00E50BEB">
                        <w:rPr>
                          <w:rFonts w:asciiTheme="minorHAnsi" w:hAnsiTheme="minorHAnsi"/>
                          <w:sz w:val="20"/>
                          <w:szCs w:val="20"/>
                          <w:highlight w:val="yellow"/>
                        </w:rPr>
                        <w:t>,</w:t>
                      </w:r>
                      <w:r w:rsidRPr="00E50BEB">
                        <w:rPr>
                          <w:rFonts w:asciiTheme="minorHAnsi" w:hAnsiTheme="minorHAnsi"/>
                          <w:sz w:val="20"/>
                          <w:szCs w:val="20"/>
                          <w:highlight w:val="yellow"/>
                        </w:rPr>
                        <w:t xml:space="preserve"> Canada (</w:t>
                      </w:r>
                      <w:r w:rsidR="00AD6E2F" w:rsidRPr="00E50BEB">
                        <w:rPr>
                          <w:rFonts w:asciiTheme="minorHAnsi" w:hAnsiTheme="minorHAnsi"/>
                          <w:sz w:val="20"/>
                          <w:szCs w:val="20"/>
                          <w:highlight w:val="yellow"/>
                        </w:rPr>
                        <w:t>20</w:t>
                      </w:r>
                      <w:r w:rsidR="008C2FE5" w:rsidRPr="00E50BEB">
                        <w:rPr>
                          <w:rFonts w:asciiTheme="minorHAnsi" w:hAnsiTheme="minorHAnsi"/>
                          <w:sz w:val="20"/>
                          <w:szCs w:val="20"/>
                          <w:highlight w:val="yellow"/>
                        </w:rPr>
                        <w:t>14</w:t>
                      </w:r>
                      <w:r w:rsidRPr="00E50BEB">
                        <w:rPr>
                          <w:rFonts w:asciiTheme="minorHAnsi" w:hAnsiTheme="minorHAnsi"/>
                          <w:sz w:val="20"/>
                          <w:szCs w:val="20"/>
                          <w:highlight w:val="yellow"/>
                        </w:rPr>
                        <w:t>)</w:t>
                      </w:r>
                    </w:p>
                    <w:p w14:paraId="7EA5DD7B" w14:textId="77777777" w:rsidR="008C2FE5" w:rsidRPr="00E50BEB" w:rsidRDefault="008C2FE5" w:rsidP="008C2FE5">
                      <w:pPr>
                        <w:ind w:right="450"/>
                        <w:rPr>
                          <w:rFonts w:asciiTheme="minorHAnsi" w:hAnsiTheme="minorHAnsi"/>
                          <w:sz w:val="20"/>
                          <w:szCs w:val="20"/>
                          <w:highlight w:val="yellow"/>
                        </w:rPr>
                      </w:pPr>
                      <w:r w:rsidRPr="00E50BEB">
                        <w:rPr>
                          <w:rFonts w:asciiTheme="minorHAnsi" w:hAnsiTheme="minorHAnsi"/>
                          <w:sz w:val="20"/>
                          <w:szCs w:val="20"/>
                          <w:highlight w:val="yellow"/>
                        </w:rPr>
                        <w:t xml:space="preserve">MSc. </w:t>
                      </w:r>
                      <w:r w:rsidR="00E50BEB" w:rsidRPr="00E50BEB">
                        <w:rPr>
                          <w:rFonts w:asciiTheme="minorHAnsi" w:hAnsiTheme="minorHAnsi"/>
                          <w:sz w:val="20"/>
                          <w:szCs w:val="20"/>
                        </w:rPr>
                        <w:t>Environmental</w:t>
                      </w:r>
                      <w:r w:rsidRPr="00E50BEB">
                        <w:rPr>
                          <w:rFonts w:asciiTheme="minorHAnsi" w:hAnsiTheme="minorHAnsi"/>
                          <w:sz w:val="20"/>
                          <w:szCs w:val="20"/>
                        </w:rPr>
                        <w:t xml:space="preserve"> Science</w:t>
                      </w:r>
                      <w:r w:rsidRPr="00E50BEB">
                        <w:rPr>
                          <w:rFonts w:asciiTheme="minorHAnsi" w:hAnsiTheme="minorHAnsi"/>
                          <w:sz w:val="20"/>
                          <w:szCs w:val="20"/>
                          <w:highlight w:val="yellow"/>
                        </w:rPr>
                        <w:t xml:space="preserve">; </w:t>
                      </w:r>
                      <w:r w:rsidR="00E50BEB">
                        <w:rPr>
                          <w:rFonts w:asciiTheme="minorHAnsi" w:hAnsiTheme="minorHAnsi"/>
                          <w:sz w:val="20"/>
                          <w:szCs w:val="20"/>
                          <w:highlight w:val="yellow"/>
                        </w:rPr>
                        <w:t>Tribhuvan University</w:t>
                      </w:r>
                      <w:r w:rsidRPr="00E50BEB">
                        <w:rPr>
                          <w:rFonts w:asciiTheme="minorHAnsi" w:hAnsiTheme="minorHAnsi"/>
                          <w:sz w:val="20"/>
                          <w:szCs w:val="20"/>
                          <w:highlight w:val="yellow"/>
                        </w:rPr>
                        <w:t>,</w:t>
                      </w:r>
                      <w:r w:rsidR="00E50BEB">
                        <w:rPr>
                          <w:rFonts w:asciiTheme="minorHAnsi" w:hAnsiTheme="minorHAnsi"/>
                          <w:sz w:val="20"/>
                          <w:szCs w:val="20"/>
                          <w:highlight w:val="yellow"/>
                        </w:rPr>
                        <w:t xml:space="preserve"> Kathmandu</w:t>
                      </w:r>
                      <w:r w:rsidRPr="00E50BEB">
                        <w:rPr>
                          <w:rFonts w:asciiTheme="minorHAnsi" w:hAnsiTheme="minorHAnsi"/>
                          <w:sz w:val="20"/>
                          <w:szCs w:val="20"/>
                          <w:highlight w:val="yellow"/>
                        </w:rPr>
                        <w:t xml:space="preserve">, </w:t>
                      </w:r>
                      <w:r w:rsidR="00E50BEB">
                        <w:rPr>
                          <w:rFonts w:asciiTheme="minorHAnsi" w:hAnsiTheme="minorHAnsi"/>
                          <w:sz w:val="20"/>
                          <w:szCs w:val="20"/>
                          <w:highlight w:val="yellow"/>
                        </w:rPr>
                        <w:t>Nepal</w:t>
                      </w:r>
                      <w:r w:rsidRPr="00E50BEB">
                        <w:rPr>
                          <w:rFonts w:asciiTheme="minorHAnsi" w:hAnsiTheme="minorHAnsi"/>
                          <w:sz w:val="20"/>
                          <w:szCs w:val="20"/>
                          <w:highlight w:val="yellow"/>
                        </w:rPr>
                        <w:t xml:space="preserve"> (20</w:t>
                      </w:r>
                      <w:r w:rsidR="00E50BEB">
                        <w:rPr>
                          <w:rFonts w:asciiTheme="minorHAnsi" w:hAnsiTheme="minorHAnsi"/>
                          <w:sz w:val="20"/>
                          <w:szCs w:val="20"/>
                          <w:highlight w:val="yellow"/>
                        </w:rPr>
                        <w:t>10</w:t>
                      </w:r>
                      <w:r w:rsidRPr="00E50BEB">
                        <w:rPr>
                          <w:rFonts w:asciiTheme="minorHAnsi" w:hAnsiTheme="minorHAnsi"/>
                          <w:sz w:val="20"/>
                          <w:szCs w:val="20"/>
                          <w:highlight w:val="yellow"/>
                        </w:rPr>
                        <w:t>)</w:t>
                      </w:r>
                    </w:p>
                    <w:p w14:paraId="3C2EC0E1" w14:textId="77777777" w:rsidR="008C2FE5" w:rsidRPr="00E50BEB" w:rsidRDefault="008C2FE5" w:rsidP="00E7566B">
                      <w:pPr>
                        <w:ind w:right="450"/>
                        <w:rPr>
                          <w:rFonts w:asciiTheme="minorHAnsi" w:hAnsiTheme="minorHAnsi"/>
                          <w:sz w:val="20"/>
                          <w:szCs w:val="20"/>
                          <w:highlight w:val="yellow"/>
                        </w:rPr>
                      </w:pPr>
                    </w:p>
                    <w:p w14:paraId="68AA41B1" w14:textId="77777777" w:rsidR="00AD6E2F" w:rsidRPr="00E50BEB" w:rsidRDefault="007C4CB6" w:rsidP="00E7566B">
                      <w:pPr>
                        <w:ind w:right="450"/>
                        <w:rPr>
                          <w:rFonts w:asciiTheme="minorHAnsi" w:hAnsiTheme="minorHAnsi"/>
                          <w:sz w:val="20"/>
                          <w:szCs w:val="20"/>
                        </w:rPr>
                      </w:pPr>
                      <w:r w:rsidRPr="00E50BEB">
                        <w:rPr>
                          <w:rFonts w:asciiTheme="minorHAnsi" w:hAnsiTheme="minorHAnsi"/>
                          <w:sz w:val="20"/>
                          <w:szCs w:val="20"/>
                          <w:highlight w:val="yellow"/>
                        </w:rPr>
                        <w:t xml:space="preserve">BSc.  </w:t>
                      </w:r>
                      <w:r w:rsidR="00AD6E2F" w:rsidRPr="00E50BEB">
                        <w:rPr>
                          <w:rFonts w:asciiTheme="minorHAnsi" w:hAnsiTheme="minorHAnsi"/>
                          <w:sz w:val="20"/>
                          <w:szCs w:val="20"/>
                          <w:highlight w:val="yellow"/>
                        </w:rPr>
                        <w:t xml:space="preserve">Environmental Sciences; </w:t>
                      </w:r>
                      <w:r w:rsidR="00E50BEB">
                        <w:rPr>
                          <w:rFonts w:asciiTheme="minorHAnsi" w:hAnsiTheme="minorHAnsi"/>
                          <w:sz w:val="20"/>
                          <w:szCs w:val="20"/>
                          <w:highlight w:val="yellow"/>
                        </w:rPr>
                        <w:t>Tribhuvan University</w:t>
                      </w:r>
                      <w:r w:rsidR="00AD6E2F" w:rsidRPr="00E50BEB">
                        <w:rPr>
                          <w:rFonts w:asciiTheme="minorHAnsi" w:hAnsiTheme="minorHAnsi"/>
                          <w:sz w:val="20"/>
                          <w:szCs w:val="20"/>
                          <w:highlight w:val="yellow"/>
                        </w:rPr>
                        <w:t>,</w:t>
                      </w:r>
                      <w:r w:rsidR="00DB2F0E">
                        <w:rPr>
                          <w:rFonts w:asciiTheme="minorHAnsi" w:hAnsiTheme="minorHAnsi"/>
                          <w:sz w:val="20"/>
                          <w:szCs w:val="20"/>
                          <w:highlight w:val="yellow"/>
                        </w:rPr>
                        <w:t xml:space="preserve"> </w:t>
                      </w:r>
                      <w:r w:rsidR="00E50BEB">
                        <w:rPr>
                          <w:rFonts w:asciiTheme="minorHAnsi" w:hAnsiTheme="minorHAnsi"/>
                          <w:sz w:val="20"/>
                          <w:szCs w:val="20"/>
                          <w:highlight w:val="yellow"/>
                        </w:rPr>
                        <w:t>Kathmandu</w:t>
                      </w:r>
                      <w:r w:rsidR="00AD6E2F" w:rsidRPr="00E50BEB">
                        <w:rPr>
                          <w:rFonts w:asciiTheme="minorHAnsi" w:hAnsiTheme="minorHAnsi"/>
                          <w:sz w:val="20"/>
                          <w:szCs w:val="20"/>
                          <w:highlight w:val="yellow"/>
                        </w:rPr>
                        <w:t>,</w:t>
                      </w:r>
                      <w:r w:rsidR="00DB2F0E">
                        <w:rPr>
                          <w:rFonts w:asciiTheme="minorHAnsi" w:hAnsiTheme="minorHAnsi"/>
                          <w:sz w:val="20"/>
                          <w:szCs w:val="20"/>
                          <w:highlight w:val="yellow"/>
                        </w:rPr>
                        <w:t xml:space="preserve"> </w:t>
                      </w:r>
                      <w:proofErr w:type="gramStart"/>
                      <w:r w:rsidR="00E50BEB">
                        <w:rPr>
                          <w:rFonts w:asciiTheme="minorHAnsi" w:hAnsiTheme="minorHAnsi"/>
                          <w:sz w:val="20"/>
                          <w:szCs w:val="20"/>
                          <w:highlight w:val="yellow"/>
                        </w:rPr>
                        <w:t>Nepal</w:t>
                      </w:r>
                      <w:r w:rsidR="00AD6E2F" w:rsidRPr="00E50BEB">
                        <w:rPr>
                          <w:rFonts w:asciiTheme="minorHAnsi" w:hAnsiTheme="minorHAnsi"/>
                          <w:sz w:val="20"/>
                          <w:szCs w:val="20"/>
                          <w:highlight w:val="yellow"/>
                        </w:rPr>
                        <w:t xml:space="preserve"> </w:t>
                      </w:r>
                      <w:r w:rsidRPr="00E50BEB">
                        <w:rPr>
                          <w:rFonts w:asciiTheme="minorHAnsi" w:hAnsiTheme="minorHAnsi"/>
                          <w:sz w:val="20"/>
                          <w:szCs w:val="20"/>
                          <w:highlight w:val="yellow"/>
                        </w:rPr>
                        <w:t xml:space="preserve"> </w:t>
                      </w:r>
                      <w:r w:rsidR="00AD6E2F" w:rsidRPr="00E50BEB">
                        <w:rPr>
                          <w:rFonts w:asciiTheme="minorHAnsi" w:hAnsiTheme="minorHAnsi"/>
                          <w:sz w:val="20"/>
                          <w:szCs w:val="20"/>
                          <w:highlight w:val="yellow"/>
                        </w:rPr>
                        <w:t>(</w:t>
                      </w:r>
                      <w:proofErr w:type="gramEnd"/>
                      <w:r w:rsidR="00AD6E2F" w:rsidRPr="00E50BEB">
                        <w:rPr>
                          <w:rFonts w:asciiTheme="minorHAnsi" w:hAnsiTheme="minorHAnsi"/>
                          <w:sz w:val="20"/>
                          <w:szCs w:val="20"/>
                          <w:highlight w:val="yellow"/>
                        </w:rPr>
                        <w:t>200</w:t>
                      </w:r>
                      <w:r w:rsidR="00DB2F0E">
                        <w:rPr>
                          <w:rFonts w:asciiTheme="minorHAnsi" w:hAnsiTheme="minorHAnsi"/>
                          <w:sz w:val="20"/>
                          <w:szCs w:val="20"/>
                          <w:highlight w:val="yellow"/>
                        </w:rPr>
                        <w:t>7</w:t>
                      </w:r>
                      <w:r w:rsidR="00AD6E2F" w:rsidRPr="00E50BEB">
                        <w:rPr>
                          <w:rFonts w:asciiTheme="minorHAnsi" w:hAnsiTheme="minorHAnsi"/>
                          <w:sz w:val="20"/>
                          <w:szCs w:val="20"/>
                          <w:highlight w:val="yellow"/>
                        </w:rPr>
                        <w:t>)</w:t>
                      </w:r>
                    </w:p>
                    <w:p w14:paraId="66A707DA" w14:textId="77777777" w:rsidR="00AD6E2F" w:rsidRPr="00E50BEB" w:rsidRDefault="00AD6E2F" w:rsidP="00E7566B">
                      <w:pPr>
                        <w:ind w:right="450"/>
                        <w:rPr>
                          <w:rFonts w:asciiTheme="minorHAnsi" w:hAnsiTheme="minorHAnsi"/>
                          <w:sz w:val="12"/>
                          <w:szCs w:val="12"/>
                        </w:rPr>
                      </w:pPr>
                    </w:p>
                    <w:p w14:paraId="30E52D42" w14:textId="77777777" w:rsidR="007C4CB6" w:rsidRPr="00E50BEB" w:rsidRDefault="007C4CB6" w:rsidP="007C4CB6">
                      <w:pPr>
                        <w:rPr>
                          <w:rFonts w:asciiTheme="minorHAnsi" w:hAnsiTheme="minorHAnsi"/>
                          <w:b/>
                          <w:sz w:val="20"/>
                          <w:szCs w:val="20"/>
                          <w:u w:val="single"/>
                        </w:rPr>
                      </w:pPr>
                      <w:r w:rsidRPr="00E50BEB">
                        <w:rPr>
                          <w:rFonts w:asciiTheme="minorHAnsi" w:hAnsiTheme="minorHAnsi" w:cs="Arial"/>
                          <w:b/>
                          <w:u w:val="single"/>
                        </w:rPr>
                        <w:t>Examining Committee:</w:t>
                      </w:r>
                    </w:p>
                    <w:p w14:paraId="63060881" w14:textId="77777777" w:rsidR="007C4CB6" w:rsidRPr="00E50BEB" w:rsidRDefault="007C4CB6" w:rsidP="007C4CB6">
                      <w:pPr>
                        <w:rPr>
                          <w:rFonts w:asciiTheme="minorHAnsi" w:hAnsiTheme="minorHAnsi"/>
                          <w:sz w:val="14"/>
                          <w:szCs w:val="20"/>
                        </w:rPr>
                      </w:pPr>
                    </w:p>
                    <w:p w14:paraId="79811A4C"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Chair: Dr. Margot Parkes</w:t>
                      </w:r>
                    </w:p>
                    <w:p w14:paraId="68DAC2D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 xml:space="preserve">University of Northern British Columbia </w:t>
                      </w:r>
                    </w:p>
                    <w:p w14:paraId="2B721F1B" w14:textId="77777777" w:rsidR="00B40903" w:rsidRPr="00B40903" w:rsidRDefault="00B40903" w:rsidP="00B40903">
                      <w:pPr>
                        <w:rPr>
                          <w:rFonts w:asciiTheme="minorHAnsi" w:hAnsiTheme="minorHAnsi"/>
                          <w:sz w:val="19"/>
                          <w:szCs w:val="20"/>
                        </w:rPr>
                      </w:pPr>
                    </w:p>
                    <w:p w14:paraId="54201697"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Supervisor: Dr. Stephen Dery</w:t>
                      </w:r>
                    </w:p>
                    <w:p w14:paraId="6E0F7924"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University of Northern British Columbia</w:t>
                      </w:r>
                    </w:p>
                    <w:p w14:paraId="62A7558F" w14:textId="77777777" w:rsidR="00B40903" w:rsidRPr="00B40903" w:rsidRDefault="00B40903" w:rsidP="00B40903">
                      <w:pPr>
                        <w:rPr>
                          <w:rFonts w:asciiTheme="minorHAnsi" w:hAnsiTheme="minorHAnsi"/>
                          <w:sz w:val="19"/>
                          <w:szCs w:val="20"/>
                        </w:rPr>
                      </w:pPr>
                    </w:p>
                    <w:p w14:paraId="488A35F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Committee Member: Dr. Ellen Petticrew</w:t>
                      </w:r>
                    </w:p>
                    <w:p w14:paraId="7945884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University of Northern British Columbia</w:t>
                      </w:r>
                    </w:p>
                    <w:p w14:paraId="7B8A823B" w14:textId="77777777" w:rsidR="00B40903" w:rsidRPr="00B40903" w:rsidRDefault="00B40903" w:rsidP="00B40903">
                      <w:pPr>
                        <w:rPr>
                          <w:rFonts w:asciiTheme="minorHAnsi" w:hAnsiTheme="minorHAnsi"/>
                          <w:sz w:val="19"/>
                          <w:szCs w:val="20"/>
                        </w:rPr>
                      </w:pPr>
                    </w:p>
                    <w:p w14:paraId="0BB2FB50"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 xml:space="preserve">Committee Member: Dr. Brian </w:t>
                      </w:r>
                      <w:r w:rsidR="00BE2EA0" w:rsidRPr="00B40903">
                        <w:rPr>
                          <w:rFonts w:asciiTheme="minorHAnsi" w:hAnsiTheme="minorHAnsi"/>
                          <w:sz w:val="19"/>
                          <w:szCs w:val="20"/>
                        </w:rPr>
                        <w:t>Menounos</w:t>
                      </w:r>
                    </w:p>
                    <w:p w14:paraId="6C5FD280"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University of Northern British Columbia</w:t>
                      </w:r>
                    </w:p>
                    <w:p w14:paraId="331B594F" w14:textId="77777777" w:rsidR="00B40903" w:rsidRPr="00B40903" w:rsidRDefault="00B40903" w:rsidP="00B40903">
                      <w:pPr>
                        <w:rPr>
                          <w:rFonts w:asciiTheme="minorHAnsi" w:hAnsiTheme="minorHAnsi"/>
                          <w:sz w:val="19"/>
                          <w:szCs w:val="20"/>
                        </w:rPr>
                      </w:pPr>
                    </w:p>
                    <w:p w14:paraId="3B3DF940"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Committee Member: Dr. Alex Cannon</w:t>
                      </w:r>
                    </w:p>
                    <w:p w14:paraId="538FE603"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Research Scientist, Environment Canada</w:t>
                      </w:r>
                    </w:p>
                    <w:p w14:paraId="5277F228" w14:textId="77777777" w:rsidR="00B40903" w:rsidRPr="00B40903" w:rsidRDefault="00B40903" w:rsidP="00B40903">
                      <w:pPr>
                        <w:rPr>
                          <w:rFonts w:asciiTheme="minorHAnsi" w:hAnsiTheme="minorHAnsi"/>
                          <w:sz w:val="19"/>
                          <w:szCs w:val="20"/>
                        </w:rPr>
                      </w:pPr>
                    </w:p>
                    <w:p w14:paraId="5E91C60A" w14:textId="77777777" w:rsidR="00B40903" w:rsidRPr="00B40903" w:rsidRDefault="00B40903" w:rsidP="00B40903">
                      <w:pPr>
                        <w:rPr>
                          <w:rFonts w:asciiTheme="minorHAnsi" w:hAnsiTheme="minorHAnsi"/>
                          <w:sz w:val="19"/>
                          <w:szCs w:val="20"/>
                        </w:rPr>
                      </w:pPr>
                      <w:r w:rsidRPr="00B40903">
                        <w:rPr>
                          <w:rFonts w:asciiTheme="minorHAnsi" w:hAnsiTheme="minorHAnsi"/>
                          <w:sz w:val="19"/>
                          <w:szCs w:val="20"/>
                        </w:rPr>
                        <w:t xml:space="preserve">External Examiner: Dr. John </w:t>
                      </w:r>
                      <w:proofErr w:type="spellStart"/>
                      <w:r w:rsidRPr="00B40903">
                        <w:rPr>
                          <w:rFonts w:asciiTheme="minorHAnsi" w:hAnsiTheme="minorHAnsi"/>
                          <w:sz w:val="19"/>
                          <w:szCs w:val="20"/>
                        </w:rPr>
                        <w:t>Gyakum</w:t>
                      </w:r>
                      <w:proofErr w:type="spellEnd"/>
                    </w:p>
                    <w:p w14:paraId="196761D9" w14:textId="77777777" w:rsidR="00DC511F" w:rsidRDefault="00B40903" w:rsidP="00B40903">
                      <w:pPr>
                        <w:rPr>
                          <w:rFonts w:asciiTheme="minorHAnsi" w:hAnsiTheme="minorHAnsi"/>
                          <w:sz w:val="19"/>
                          <w:szCs w:val="20"/>
                        </w:rPr>
                      </w:pPr>
                      <w:r w:rsidRPr="00B40903">
                        <w:rPr>
                          <w:rFonts w:asciiTheme="minorHAnsi" w:hAnsiTheme="minorHAnsi"/>
                          <w:sz w:val="19"/>
                          <w:szCs w:val="20"/>
                        </w:rPr>
                        <w:t>McGill University</w:t>
                      </w:r>
                    </w:p>
                  </w:txbxContent>
                </v:textbox>
              </v:shape>
            </w:pict>
          </mc:Fallback>
        </mc:AlternateContent>
      </w:r>
      <w:r w:rsidR="006409AB">
        <w:rPr>
          <w:noProof/>
          <w:lang w:eastAsia="en-US"/>
        </w:rPr>
        <mc:AlternateContent>
          <mc:Choice Requires="wps">
            <w:drawing>
              <wp:anchor distT="0" distB="0" distL="114300" distR="114300" simplePos="0" relativeHeight="251659264" behindDoc="0" locked="0" layoutInCell="1" allowOverlap="1" wp14:anchorId="7C6134FA" wp14:editId="383A4CC9">
                <wp:simplePos x="0" y="0"/>
                <wp:positionH relativeFrom="column">
                  <wp:posOffset>4853940</wp:posOffset>
                </wp:positionH>
                <wp:positionV relativeFrom="paragraph">
                  <wp:posOffset>-340995</wp:posOffset>
                </wp:positionV>
                <wp:extent cx="4587875" cy="550545"/>
                <wp:effectExtent l="0" t="0" r="3175" b="190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550545"/>
                        </a:xfrm>
                        <a:prstGeom prst="rect">
                          <a:avLst/>
                        </a:prstGeom>
                        <a:solidFill>
                          <a:srgbClr val="006464"/>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14:paraId="58C89964" w14:textId="77777777" w:rsidR="007C4CB6" w:rsidRPr="006409AB" w:rsidRDefault="00651BF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 xml:space="preserve">Welcome to the </w:t>
                            </w:r>
                            <w:r w:rsidR="004A7323" w:rsidRPr="006409AB">
                              <w:rPr>
                                <w:rFonts w:ascii="Arial" w:hAnsi="Arial" w:cs="Arial"/>
                                <w:b/>
                                <w:color w:val="FFFFFF"/>
                                <w:sz w:val="28"/>
                                <w:szCs w:val="28"/>
                              </w:rPr>
                              <w:t xml:space="preserve">PhD Oral </w:t>
                            </w:r>
                            <w:proofErr w:type="spellStart"/>
                            <w:r w:rsidR="004A7323" w:rsidRPr="006409AB">
                              <w:rPr>
                                <w:rFonts w:ascii="Arial" w:hAnsi="Arial" w:cs="Arial"/>
                                <w:b/>
                                <w:color w:val="FFFFFF"/>
                                <w:sz w:val="28"/>
                                <w:szCs w:val="28"/>
                              </w:rPr>
                              <w:t>Defence</w:t>
                            </w:r>
                            <w:proofErr w:type="spellEnd"/>
                            <w:r w:rsidR="004A7323" w:rsidRPr="006409AB">
                              <w:rPr>
                                <w:rFonts w:ascii="Arial" w:hAnsi="Arial" w:cs="Arial"/>
                                <w:b/>
                                <w:color w:val="FFFFFF"/>
                                <w:sz w:val="28"/>
                                <w:szCs w:val="28"/>
                              </w:rPr>
                              <w:t xml:space="preserve"> for </w:t>
                            </w:r>
                          </w:p>
                          <w:p w14:paraId="22B17057" w14:textId="77777777" w:rsidR="004A7323" w:rsidRPr="006409AB" w:rsidRDefault="00A91F3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Student’s name</w:t>
                            </w:r>
                          </w:p>
                          <w:p w14:paraId="0C2F795F" w14:textId="77777777" w:rsidR="004A7323" w:rsidRDefault="004A7323" w:rsidP="00694141"/>
                        </w:txbxContent>
                      </wps:txbx>
                      <wps:bodyPr rot="0" vert="horz" wrap="square" lIns="27432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34FA" id="Rectangle 28" o:spid="_x0000_s1037" style="position:absolute;margin-left:382.2pt;margin-top:-26.85pt;width:361.2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" fillcolor="#006464" stroked="f" strokecolor="navy">
                <v:textbox inset="21.6pt,10.8pt">
                  <w:txbxContent>
                    <w:p w14:paraId="58C89964" w14:textId="77777777" w:rsidR="007C4CB6" w:rsidRPr="006409AB" w:rsidRDefault="00651BF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 xml:space="preserve">Welcome to the </w:t>
                      </w:r>
                      <w:r w:rsidR="004A7323" w:rsidRPr="006409AB">
                        <w:rPr>
                          <w:rFonts w:ascii="Arial" w:hAnsi="Arial" w:cs="Arial"/>
                          <w:b/>
                          <w:color w:val="FFFFFF"/>
                          <w:sz w:val="28"/>
                          <w:szCs w:val="28"/>
                        </w:rPr>
                        <w:t xml:space="preserve">PhD Oral </w:t>
                      </w:r>
                      <w:proofErr w:type="spellStart"/>
                      <w:r w:rsidR="004A7323" w:rsidRPr="006409AB">
                        <w:rPr>
                          <w:rFonts w:ascii="Arial" w:hAnsi="Arial" w:cs="Arial"/>
                          <w:b/>
                          <w:color w:val="FFFFFF"/>
                          <w:sz w:val="28"/>
                          <w:szCs w:val="28"/>
                        </w:rPr>
                        <w:t>Defence</w:t>
                      </w:r>
                      <w:proofErr w:type="spellEnd"/>
                      <w:r w:rsidR="004A7323" w:rsidRPr="006409AB">
                        <w:rPr>
                          <w:rFonts w:ascii="Arial" w:hAnsi="Arial" w:cs="Arial"/>
                          <w:b/>
                          <w:color w:val="FFFFFF"/>
                          <w:sz w:val="28"/>
                          <w:szCs w:val="28"/>
                        </w:rPr>
                        <w:t xml:space="preserve"> for </w:t>
                      </w:r>
                    </w:p>
                    <w:p w14:paraId="22B17057" w14:textId="77777777" w:rsidR="004A7323" w:rsidRPr="006409AB" w:rsidRDefault="00A91F3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Student’s name</w:t>
                      </w:r>
                    </w:p>
                    <w:p w14:paraId="0C2F795F" w14:textId="77777777" w:rsidR="004A7323" w:rsidRDefault="004A7323" w:rsidP="00694141"/>
                  </w:txbxContent>
                </v:textbox>
              </v:rect>
            </w:pict>
          </mc:Fallback>
        </mc:AlternateContent>
      </w:r>
    </w:p>
    <w:sectPr w:rsidR="004363BB" w:rsidSect="00207CA3">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5F7D" w14:textId="77777777" w:rsidR="0041793B" w:rsidRDefault="0041793B" w:rsidP="001F4BFF">
      <w:r>
        <w:separator/>
      </w:r>
    </w:p>
  </w:endnote>
  <w:endnote w:type="continuationSeparator" w:id="0">
    <w:p w14:paraId="6F035EFF" w14:textId="77777777" w:rsidR="0041793B" w:rsidRDefault="0041793B" w:rsidP="001F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30B7" w14:textId="77777777" w:rsidR="001F4BFF" w:rsidRDefault="001F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A636" w14:textId="77777777" w:rsidR="001F4BFF" w:rsidRDefault="001F4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4908" w14:textId="77777777" w:rsidR="001F4BFF" w:rsidRDefault="001F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B763" w14:textId="77777777" w:rsidR="0041793B" w:rsidRDefault="0041793B" w:rsidP="001F4BFF">
      <w:r>
        <w:separator/>
      </w:r>
    </w:p>
  </w:footnote>
  <w:footnote w:type="continuationSeparator" w:id="0">
    <w:p w14:paraId="5EFAB11A" w14:textId="77777777" w:rsidR="0041793B" w:rsidRDefault="0041793B" w:rsidP="001F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A13" w14:textId="77777777" w:rsidR="001F4BFF" w:rsidRDefault="001F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8BF2" w14:textId="77777777" w:rsidR="001F4BFF" w:rsidRDefault="001F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750B" w14:textId="77777777" w:rsidR="001F4BFF" w:rsidRDefault="001F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F80"/>
    <w:multiLevelType w:val="hybridMultilevel"/>
    <w:tmpl w:val="661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10E51"/>
    <w:multiLevelType w:val="hybridMultilevel"/>
    <w:tmpl w:val="07908FA4"/>
    <w:lvl w:ilvl="0" w:tplc="8B607264">
      <w:start w:val="20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A93D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2200B0"/>
    <w:multiLevelType w:val="hybridMultilevel"/>
    <w:tmpl w:val="23F2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A21"/>
    <w:multiLevelType w:val="hybridMultilevel"/>
    <w:tmpl w:val="29585DFA"/>
    <w:lvl w:ilvl="0" w:tplc="7FCE8E3C">
      <w:start w:val="1"/>
      <w:numFmt w:val="lowerRoman"/>
      <w:lvlText w:val="%1."/>
      <w:lvlJc w:val="left"/>
      <w:pPr>
        <w:tabs>
          <w:tab w:val="num" w:pos="1398"/>
        </w:tabs>
        <w:ind w:left="1398" w:hanging="72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5" w15:restartNumberingAfterBreak="0">
    <w:nsid w:val="19C55839"/>
    <w:multiLevelType w:val="hybridMultilevel"/>
    <w:tmpl w:val="B52E5172"/>
    <w:lvl w:ilvl="0" w:tplc="10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3E2982"/>
    <w:multiLevelType w:val="hybridMultilevel"/>
    <w:tmpl w:val="DB3E9B5C"/>
    <w:lvl w:ilvl="0" w:tplc="1EAE4A1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783684"/>
    <w:multiLevelType w:val="hybridMultilevel"/>
    <w:tmpl w:val="45C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D6519"/>
    <w:multiLevelType w:val="hybridMultilevel"/>
    <w:tmpl w:val="845C38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99A3070"/>
    <w:multiLevelType w:val="hybridMultilevel"/>
    <w:tmpl w:val="FA5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C3EBD"/>
    <w:multiLevelType w:val="hybridMultilevel"/>
    <w:tmpl w:val="4E882BA0"/>
    <w:lvl w:ilvl="0" w:tplc="C67287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D31258"/>
    <w:multiLevelType w:val="hybridMultilevel"/>
    <w:tmpl w:val="EDD6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D547D"/>
    <w:multiLevelType w:val="hybridMultilevel"/>
    <w:tmpl w:val="E6D8B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662264"/>
    <w:multiLevelType w:val="hybridMultilevel"/>
    <w:tmpl w:val="3092B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00CCB"/>
    <w:multiLevelType w:val="hybridMultilevel"/>
    <w:tmpl w:val="DB3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D199C"/>
    <w:multiLevelType w:val="hybridMultilevel"/>
    <w:tmpl w:val="5D0AC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22383"/>
    <w:multiLevelType w:val="hybridMultilevel"/>
    <w:tmpl w:val="85243204"/>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AB34086"/>
    <w:multiLevelType w:val="hybridMultilevel"/>
    <w:tmpl w:val="248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9556B"/>
    <w:multiLevelType w:val="hybridMultilevel"/>
    <w:tmpl w:val="7494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84C0A"/>
    <w:multiLevelType w:val="hybridMultilevel"/>
    <w:tmpl w:val="C862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60A97"/>
    <w:multiLevelType w:val="hybridMultilevel"/>
    <w:tmpl w:val="FDD6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055BE1"/>
    <w:multiLevelType w:val="hybridMultilevel"/>
    <w:tmpl w:val="25C2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E0518"/>
    <w:multiLevelType w:val="hybridMultilevel"/>
    <w:tmpl w:val="9E6C39CC"/>
    <w:lvl w:ilvl="0" w:tplc="FFFFFFFF">
      <w:start w:val="1"/>
      <w:numFmt w:val="bullet"/>
      <w:pStyle w:val="normal-bulleted"/>
      <w:lvlText w:val=""/>
      <w:lvlJc w:val="left"/>
      <w:pPr>
        <w:tabs>
          <w:tab w:val="num" w:pos="678"/>
        </w:tabs>
        <w:ind w:left="678"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22"/>
  </w:num>
  <w:num w:numId="5">
    <w:abstractNumId w:val="1"/>
  </w:num>
  <w:num w:numId="6">
    <w:abstractNumId w:val="16"/>
  </w:num>
  <w:num w:numId="7">
    <w:abstractNumId w:val="20"/>
  </w:num>
  <w:num w:numId="8">
    <w:abstractNumId w:val="18"/>
  </w:num>
  <w:num w:numId="9">
    <w:abstractNumId w:val="4"/>
  </w:num>
  <w:num w:numId="10">
    <w:abstractNumId w:val="13"/>
  </w:num>
  <w:num w:numId="11">
    <w:abstractNumId w:val="10"/>
  </w:num>
  <w:num w:numId="12">
    <w:abstractNumId w:val="3"/>
  </w:num>
  <w:num w:numId="13">
    <w:abstractNumId w:val="6"/>
  </w:num>
  <w:num w:numId="14">
    <w:abstractNumId w:val="0"/>
  </w:num>
  <w:num w:numId="15">
    <w:abstractNumId w:val="15"/>
  </w:num>
  <w:num w:numId="16">
    <w:abstractNumId w:val="9"/>
  </w:num>
  <w:num w:numId="17">
    <w:abstractNumId w:val="17"/>
  </w:num>
  <w:num w:numId="18">
    <w:abstractNumId w:val="14"/>
  </w:num>
  <w:num w:numId="19">
    <w:abstractNumId w:val="12"/>
  </w:num>
  <w:num w:numId="20">
    <w:abstractNumId w:val="5"/>
  </w:num>
  <w:num w:numId="21">
    <w:abstractNumId w:val="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teal,#066,#0064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tDAyNDA2tzAxMbFQ0lEKTi0uzszPAykwqgUAwbEtqywAAAA="/>
  </w:docVars>
  <w:rsids>
    <w:rsidRoot w:val="004363BB"/>
    <w:rsid w:val="000039F3"/>
    <w:rsid w:val="000123C0"/>
    <w:rsid w:val="000163C3"/>
    <w:rsid w:val="00025581"/>
    <w:rsid w:val="00052185"/>
    <w:rsid w:val="00076984"/>
    <w:rsid w:val="000813E1"/>
    <w:rsid w:val="0008259A"/>
    <w:rsid w:val="000869DC"/>
    <w:rsid w:val="00091D10"/>
    <w:rsid w:val="00095861"/>
    <w:rsid w:val="000B0C76"/>
    <w:rsid w:val="000B2B96"/>
    <w:rsid w:val="000F3512"/>
    <w:rsid w:val="000F3960"/>
    <w:rsid w:val="000F7A95"/>
    <w:rsid w:val="001063AE"/>
    <w:rsid w:val="0011505D"/>
    <w:rsid w:val="001219C7"/>
    <w:rsid w:val="001259C0"/>
    <w:rsid w:val="00150F04"/>
    <w:rsid w:val="00163D18"/>
    <w:rsid w:val="001A540A"/>
    <w:rsid w:val="001A6FC6"/>
    <w:rsid w:val="001B1FC9"/>
    <w:rsid w:val="001B7301"/>
    <w:rsid w:val="001E0FDF"/>
    <w:rsid w:val="001E52CA"/>
    <w:rsid w:val="001F4BFF"/>
    <w:rsid w:val="00207CA3"/>
    <w:rsid w:val="00223BBF"/>
    <w:rsid w:val="00224623"/>
    <w:rsid w:val="00224D22"/>
    <w:rsid w:val="00231D87"/>
    <w:rsid w:val="002336B4"/>
    <w:rsid w:val="00240FA6"/>
    <w:rsid w:val="00242D54"/>
    <w:rsid w:val="00244A86"/>
    <w:rsid w:val="00250E0F"/>
    <w:rsid w:val="0025370E"/>
    <w:rsid w:val="0026236D"/>
    <w:rsid w:val="00265C7F"/>
    <w:rsid w:val="002672B8"/>
    <w:rsid w:val="00271AA7"/>
    <w:rsid w:val="002A185A"/>
    <w:rsid w:val="002A2D7A"/>
    <w:rsid w:val="002B34F7"/>
    <w:rsid w:val="002C1361"/>
    <w:rsid w:val="002C15BA"/>
    <w:rsid w:val="002D2DF9"/>
    <w:rsid w:val="002D431E"/>
    <w:rsid w:val="002D43E1"/>
    <w:rsid w:val="002E667E"/>
    <w:rsid w:val="002F6E5E"/>
    <w:rsid w:val="00366A0C"/>
    <w:rsid w:val="003727CC"/>
    <w:rsid w:val="0038416B"/>
    <w:rsid w:val="00385744"/>
    <w:rsid w:val="00391E80"/>
    <w:rsid w:val="003A34DC"/>
    <w:rsid w:val="003A405F"/>
    <w:rsid w:val="003A5A92"/>
    <w:rsid w:val="003C0DA7"/>
    <w:rsid w:val="003E7F1F"/>
    <w:rsid w:val="003F2A22"/>
    <w:rsid w:val="003F78B3"/>
    <w:rsid w:val="004112D5"/>
    <w:rsid w:val="00412272"/>
    <w:rsid w:val="00417640"/>
    <w:rsid w:val="0041793B"/>
    <w:rsid w:val="0042356D"/>
    <w:rsid w:val="004363BB"/>
    <w:rsid w:val="00436765"/>
    <w:rsid w:val="00450F94"/>
    <w:rsid w:val="00466114"/>
    <w:rsid w:val="0047186F"/>
    <w:rsid w:val="004776FB"/>
    <w:rsid w:val="00481E95"/>
    <w:rsid w:val="004A3549"/>
    <w:rsid w:val="004A7323"/>
    <w:rsid w:val="004A7A3E"/>
    <w:rsid w:val="004B0A03"/>
    <w:rsid w:val="004C176F"/>
    <w:rsid w:val="004C447D"/>
    <w:rsid w:val="004C5F8B"/>
    <w:rsid w:val="004D21AE"/>
    <w:rsid w:val="004D2495"/>
    <w:rsid w:val="004D404A"/>
    <w:rsid w:val="004E357E"/>
    <w:rsid w:val="004F3B3D"/>
    <w:rsid w:val="004F3D61"/>
    <w:rsid w:val="005312E9"/>
    <w:rsid w:val="00537BA0"/>
    <w:rsid w:val="00541E60"/>
    <w:rsid w:val="00542D5D"/>
    <w:rsid w:val="0055016B"/>
    <w:rsid w:val="00552B91"/>
    <w:rsid w:val="00565297"/>
    <w:rsid w:val="0056614A"/>
    <w:rsid w:val="00570C9E"/>
    <w:rsid w:val="0058528C"/>
    <w:rsid w:val="00593A8F"/>
    <w:rsid w:val="005948D3"/>
    <w:rsid w:val="005A3154"/>
    <w:rsid w:val="005A5A75"/>
    <w:rsid w:val="005B53F3"/>
    <w:rsid w:val="005B5D2F"/>
    <w:rsid w:val="005D27E9"/>
    <w:rsid w:val="005D3020"/>
    <w:rsid w:val="005D430D"/>
    <w:rsid w:val="005E32D6"/>
    <w:rsid w:val="0061475B"/>
    <w:rsid w:val="006168E2"/>
    <w:rsid w:val="006228BD"/>
    <w:rsid w:val="0062328C"/>
    <w:rsid w:val="00624367"/>
    <w:rsid w:val="006409AB"/>
    <w:rsid w:val="00644EC4"/>
    <w:rsid w:val="0064551F"/>
    <w:rsid w:val="00651BFB"/>
    <w:rsid w:val="00665D6A"/>
    <w:rsid w:val="00692F8B"/>
    <w:rsid w:val="00694141"/>
    <w:rsid w:val="006B01C9"/>
    <w:rsid w:val="006C5089"/>
    <w:rsid w:val="006E21BF"/>
    <w:rsid w:val="006F752B"/>
    <w:rsid w:val="0070014B"/>
    <w:rsid w:val="00737522"/>
    <w:rsid w:val="007736F0"/>
    <w:rsid w:val="007B1798"/>
    <w:rsid w:val="007B3941"/>
    <w:rsid w:val="007C08CD"/>
    <w:rsid w:val="007C4CB6"/>
    <w:rsid w:val="007C77E6"/>
    <w:rsid w:val="007D42E5"/>
    <w:rsid w:val="007E6353"/>
    <w:rsid w:val="007F5840"/>
    <w:rsid w:val="007F6A6F"/>
    <w:rsid w:val="008103CC"/>
    <w:rsid w:val="008116C8"/>
    <w:rsid w:val="00824AAC"/>
    <w:rsid w:val="008272E7"/>
    <w:rsid w:val="008326AD"/>
    <w:rsid w:val="008376DB"/>
    <w:rsid w:val="00846882"/>
    <w:rsid w:val="00867ACD"/>
    <w:rsid w:val="00867CE6"/>
    <w:rsid w:val="00874B23"/>
    <w:rsid w:val="00875D3C"/>
    <w:rsid w:val="00882A93"/>
    <w:rsid w:val="008A07A3"/>
    <w:rsid w:val="008A3025"/>
    <w:rsid w:val="008A7FD2"/>
    <w:rsid w:val="008B4E4D"/>
    <w:rsid w:val="008C2FE5"/>
    <w:rsid w:val="008C30CC"/>
    <w:rsid w:val="008E123F"/>
    <w:rsid w:val="008F26BD"/>
    <w:rsid w:val="00901B33"/>
    <w:rsid w:val="00905B86"/>
    <w:rsid w:val="00907475"/>
    <w:rsid w:val="00912569"/>
    <w:rsid w:val="00912F01"/>
    <w:rsid w:val="009244DA"/>
    <w:rsid w:val="00925422"/>
    <w:rsid w:val="00925D8C"/>
    <w:rsid w:val="00926F07"/>
    <w:rsid w:val="0094026B"/>
    <w:rsid w:val="00945A56"/>
    <w:rsid w:val="00947250"/>
    <w:rsid w:val="009853D1"/>
    <w:rsid w:val="009868F6"/>
    <w:rsid w:val="00987FD8"/>
    <w:rsid w:val="00990748"/>
    <w:rsid w:val="009A030C"/>
    <w:rsid w:val="009B3D53"/>
    <w:rsid w:val="009C12A5"/>
    <w:rsid w:val="009C4A85"/>
    <w:rsid w:val="009E4B0E"/>
    <w:rsid w:val="009F04B8"/>
    <w:rsid w:val="009F1213"/>
    <w:rsid w:val="00A00902"/>
    <w:rsid w:val="00A0143D"/>
    <w:rsid w:val="00A052AE"/>
    <w:rsid w:val="00A16F82"/>
    <w:rsid w:val="00A55125"/>
    <w:rsid w:val="00A56E36"/>
    <w:rsid w:val="00A6206F"/>
    <w:rsid w:val="00A73E20"/>
    <w:rsid w:val="00A746DB"/>
    <w:rsid w:val="00A8185D"/>
    <w:rsid w:val="00A8225C"/>
    <w:rsid w:val="00A91F3B"/>
    <w:rsid w:val="00A92DEB"/>
    <w:rsid w:val="00A9741A"/>
    <w:rsid w:val="00AB48EE"/>
    <w:rsid w:val="00AC245A"/>
    <w:rsid w:val="00AC2C18"/>
    <w:rsid w:val="00AD6E2F"/>
    <w:rsid w:val="00AE4DD2"/>
    <w:rsid w:val="00AF160D"/>
    <w:rsid w:val="00B23C0E"/>
    <w:rsid w:val="00B279B6"/>
    <w:rsid w:val="00B40903"/>
    <w:rsid w:val="00B462F6"/>
    <w:rsid w:val="00B54234"/>
    <w:rsid w:val="00B556D1"/>
    <w:rsid w:val="00B565A8"/>
    <w:rsid w:val="00B60185"/>
    <w:rsid w:val="00B64663"/>
    <w:rsid w:val="00B71CE4"/>
    <w:rsid w:val="00BA6275"/>
    <w:rsid w:val="00BE2EA0"/>
    <w:rsid w:val="00C03DB0"/>
    <w:rsid w:val="00C1719F"/>
    <w:rsid w:val="00C17F64"/>
    <w:rsid w:val="00C255CE"/>
    <w:rsid w:val="00C27178"/>
    <w:rsid w:val="00C35D9D"/>
    <w:rsid w:val="00C40468"/>
    <w:rsid w:val="00C40605"/>
    <w:rsid w:val="00C45666"/>
    <w:rsid w:val="00C5190D"/>
    <w:rsid w:val="00C61855"/>
    <w:rsid w:val="00C6787F"/>
    <w:rsid w:val="00C8591E"/>
    <w:rsid w:val="00C875FD"/>
    <w:rsid w:val="00CA1FE5"/>
    <w:rsid w:val="00CA51B4"/>
    <w:rsid w:val="00CC7F49"/>
    <w:rsid w:val="00CD355A"/>
    <w:rsid w:val="00CE0E27"/>
    <w:rsid w:val="00D05761"/>
    <w:rsid w:val="00D21FBA"/>
    <w:rsid w:val="00D27343"/>
    <w:rsid w:val="00D5782E"/>
    <w:rsid w:val="00D62D46"/>
    <w:rsid w:val="00D97A7B"/>
    <w:rsid w:val="00DA0F55"/>
    <w:rsid w:val="00DA306D"/>
    <w:rsid w:val="00DB2F0E"/>
    <w:rsid w:val="00DB3245"/>
    <w:rsid w:val="00DC511F"/>
    <w:rsid w:val="00DD34BE"/>
    <w:rsid w:val="00DD5335"/>
    <w:rsid w:val="00DE39D1"/>
    <w:rsid w:val="00DE4DCE"/>
    <w:rsid w:val="00E036DE"/>
    <w:rsid w:val="00E04955"/>
    <w:rsid w:val="00E32337"/>
    <w:rsid w:val="00E36D7F"/>
    <w:rsid w:val="00E42A5B"/>
    <w:rsid w:val="00E447BB"/>
    <w:rsid w:val="00E50BEB"/>
    <w:rsid w:val="00E57B87"/>
    <w:rsid w:val="00E7566B"/>
    <w:rsid w:val="00E96F13"/>
    <w:rsid w:val="00EA0398"/>
    <w:rsid w:val="00EA3D13"/>
    <w:rsid w:val="00EA527A"/>
    <w:rsid w:val="00EA5643"/>
    <w:rsid w:val="00EC6360"/>
    <w:rsid w:val="00ED2A7D"/>
    <w:rsid w:val="00F134CA"/>
    <w:rsid w:val="00F226C8"/>
    <w:rsid w:val="00F237B3"/>
    <w:rsid w:val="00F255FB"/>
    <w:rsid w:val="00F37D5A"/>
    <w:rsid w:val="00F41D6F"/>
    <w:rsid w:val="00F43B56"/>
    <w:rsid w:val="00F4675B"/>
    <w:rsid w:val="00F52E34"/>
    <w:rsid w:val="00F61706"/>
    <w:rsid w:val="00F646A1"/>
    <w:rsid w:val="00F67A71"/>
    <w:rsid w:val="00F708A6"/>
    <w:rsid w:val="00F73947"/>
    <w:rsid w:val="00F82330"/>
    <w:rsid w:val="00F8318D"/>
    <w:rsid w:val="00F86582"/>
    <w:rsid w:val="00F865A4"/>
    <w:rsid w:val="00FA0A6D"/>
    <w:rsid w:val="00FA0C8E"/>
    <w:rsid w:val="00FB5B7D"/>
    <w:rsid w:val="00FC277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066,#006464"/>
    </o:shapedefaults>
    <o:shapelayout v:ext="edit">
      <o:idmap v:ext="edit" data="1"/>
    </o:shapelayout>
  </w:shapeDefaults>
  <w:decimalSymbol w:val="."/>
  <w:listSeparator w:val=","/>
  <w14:docId w14:val="2649D8A1"/>
  <w15:docId w15:val="{67825897-DDCD-46EB-97F8-1B6ADE54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26AD"/>
    <w:rPr>
      <w:sz w:val="24"/>
      <w:szCs w:val="24"/>
      <w:lang w:eastAsia="ja-JP"/>
    </w:rPr>
  </w:style>
  <w:style w:type="paragraph" w:styleId="Heading1">
    <w:name w:val="heading 1"/>
    <w:basedOn w:val="Normal"/>
    <w:next w:val="Normal"/>
    <w:link w:val="Heading1Char"/>
    <w:qFormat/>
    <w:rsid w:val="00AD6E2F"/>
    <w:pPr>
      <w:keepNext/>
      <w:widowControl w:val="0"/>
      <w:autoSpaceDE w:val="0"/>
      <w:autoSpaceDN w:val="0"/>
      <w:adjustRightInd w:val="0"/>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ed">
    <w:name w:val="normal-bulleted"/>
    <w:basedOn w:val="Normal"/>
    <w:rsid w:val="001063AE"/>
    <w:pPr>
      <w:widowControl w:val="0"/>
      <w:numPr>
        <w:numId w:val="4"/>
      </w:numPr>
      <w:tabs>
        <w:tab w:val="left" w:pos="1080"/>
      </w:tabs>
      <w:adjustRightInd w:val="0"/>
      <w:textAlignment w:val="baseline"/>
    </w:pPr>
    <w:rPr>
      <w:rFonts w:eastAsia="Times New Roman"/>
      <w:lang w:eastAsia="en-US"/>
    </w:rPr>
  </w:style>
  <w:style w:type="character" w:styleId="Hyperlink">
    <w:name w:val="Hyperlink"/>
    <w:basedOn w:val="DefaultParagraphFont"/>
    <w:rsid w:val="009868F6"/>
    <w:rPr>
      <w:color w:val="0000FF"/>
      <w:u w:val="single"/>
    </w:rPr>
  </w:style>
  <w:style w:type="paragraph" w:styleId="NormalWeb">
    <w:name w:val="Normal (Web)"/>
    <w:basedOn w:val="Normal"/>
    <w:uiPriority w:val="99"/>
    <w:rsid w:val="009868F6"/>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868F6"/>
  </w:style>
  <w:style w:type="character" w:customStyle="1" w:styleId="EmailStyle191">
    <w:name w:val="EmailStyle191"/>
    <w:basedOn w:val="DefaultParagraphFont"/>
    <w:semiHidden/>
    <w:rsid w:val="00D97A7B"/>
    <w:rPr>
      <w:rFonts w:ascii="Arial" w:hAnsi="Arial" w:cs="Arial" w:hint="default"/>
      <w:color w:val="auto"/>
      <w:sz w:val="20"/>
      <w:szCs w:val="20"/>
    </w:rPr>
  </w:style>
  <w:style w:type="character" w:customStyle="1" w:styleId="EmailStyle201">
    <w:name w:val="EmailStyle201"/>
    <w:basedOn w:val="DefaultParagraphFont"/>
    <w:semiHidden/>
    <w:rsid w:val="00D97A7B"/>
    <w:rPr>
      <w:rFonts w:ascii="Arial" w:hAnsi="Arial" w:cs="Arial"/>
      <w:color w:val="auto"/>
      <w:sz w:val="20"/>
      <w:szCs w:val="20"/>
    </w:rPr>
  </w:style>
  <w:style w:type="paragraph" w:customStyle="1" w:styleId="Default">
    <w:name w:val="Default"/>
    <w:rsid w:val="00537BA0"/>
    <w:pPr>
      <w:autoSpaceDE w:val="0"/>
      <w:autoSpaceDN w:val="0"/>
      <w:adjustRightInd w:val="0"/>
    </w:pPr>
    <w:rPr>
      <w:color w:val="000000"/>
      <w:sz w:val="24"/>
      <w:szCs w:val="24"/>
    </w:rPr>
  </w:style>
  <w:style w:type="paragraph" w:styleId="BalloonText">
    <w:name w:val="Balloon Text"/>
    <w:basedOn w:val="Normal"/>
    <w:link w:val="BalloonTextChar"/>
    <w:rsid w:val="00FB5B7D"/>
    <w:rPr>
      <w:rFonts w:ascii="Tahoma" w:hAnsi="Tahoma" w:cs="Tahoma"/>
      <w:sz w:val="16"/>
      <w:szCs w:val="16"/>
    </w:rPr>
  </w:style>
  <w:style w:type="character" w:customStyle="1" w:styleId="BalloonTextChar">
    <w:name w:val="Balloon Text Char"/>
    <w:basedOn w:val="DefaultParagraphFont"/>
    <w:link w:val="BalloonText"/>
    <w:rsid w:val="00FB5B7D"/>
    <w:rPr>
      <w:rFonts w:ascii="Tahoma" w:hAnsi="Tahoma" w:cs="Tahoma"/>
      <w:sz w:val="16"/>
      <w:szCs w:val="16"/>
      <w:lang w:eastAsia="ja-JP"/>
    </w:rPr>
  </w:style>
  <w:style w:type="paragraph" w:styleId="ListParagraph">
    <w:name w:val="List Paragraph"/>
    <w:basedOn w:val="Normal"/>
    <w:qFormat/>
    <w:rsid w:val="008A07A3"/>
    <w:pPr>
      <w:ind w:left="720"/>
      <w:contextualSpacing/>
    </w:pPr>
  </w:style>
  <w:style w:type="paragraph" w:styleId="Header">
    <w:name w:val="header"/>
    <w:basedOn w:val="Normal"/>
    <w:link w:val="HeaderChar"/>
    <w:rsid w:val="001F4BFF"/>
    <w:pPr>
      <w:tabs>
        <w:tab w:val="center" w:pos="4680"/>
        <w:tab w:val="right" w:pos="9360"/>
      </w:tabs>
    </w:pPr>
  </w:style>
  <w:style w:type="character" w:customStyle="1" w:styleId="HeaderChar">
    <w:name w:val="Header Char"/>
    <w:basedOn w:val="DefaultParagraphFont"/>
    <w:link w:val="Header"/>
    <w:rsid w:val="001F4BFF"/>
    <w:rPr>
      <w:sz w:val="24"/>
      <w:szCs w:val="24"/>
      <w:lang w:eastAsia="ja-JP"/>
    </w:rPr>
  </w:style>
  <w:style w:type="paragraph" w:styleId="Footer">
    <w:name w:val="footer"/>
    <w:basedOn w:val="Normal"/>
    <w:link w:val="FooterChar"/>
    <w:rsid w:val="001F4BFF"/>
    <w:pPr>
      <w:tabs>
        <w:tab w:val="center" w:pos="4680"/>
        <w:tab w:val="right" w:pos="9360"/>
      </w:tabs>
    </w:pPr>
  </w:style>
  <w:style w:type="character" w:customStyle="1" w:styleId="FooterChar">
    <w:name w:val="Footer Char"/>
    <w:basedOn w:val="DefaultParagraphFont"/>
    <w:link w:val="Footer"/>
    <w:rsid w:val="001F4BFF"/>
    <w:rPr>
      <w:sz w:val="24"/>
      <w:szCs w:val="24"/>
      <w:lang w:eastAsia="ja-JP"/>
    </w:rPr>
  </w:style>
  <w:style w:type="character" w:styleId="Emphasis">
    <w:name w:val="Emphasis"/>
    <w:basedOn w:val="DefaultParagraphFont"/>
    <w:uiPriority w:val="20"/>
    <w:qFormat/>
    <w:rsid w:val="00150F04"/>
    <w:rPr>
      <w:i/>
      <w:iCs/>
    </w:rPr>
  </w:style>
  <w:style w:type="paragraph" w:styleId="HTMLPreformatted">
    <w:name w:val="HTML Preformatted"/>
    <w:basedOn w:val="Normal"/>
    <w:link w:val="HTMLPreformattedChar"/>
    <w:uiPriority w:val="99"/>
    <w:unhideWhenUsed/>
    <w:rsid w:val="00F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F67A71"/>
    <w:rPr>
      <w:rFonts w:ascii="Courier New" w:eastAsia="Times New Roman" w:hAnsi="Courier New"/>
      <w:lang w:val="x-none" w:eastAsia="x-none"/>
    </w:rPr>
  </w:style>
  <w:style w:type="character" w:customStyle="1" w:styleId="cit-vol">
    <w:name w:val="cit-vol"/>
    <w:rsid w:val="00F67A71"/>
  </w:style>
  <w:style w:type="character" w:customStyle="1" w:styleId="cit-sep">
    <w:name w:val="cit-sep"/>
    <w:rsid w:val="00F67A71"/>
  </w:style>
  <w:style w:type="character" w:customStyle="1" w:styleId="cit-first-page">
    <w:name w:val="cit-first-page"/>
    <w:rsid w:val="00F67A71"/>
  </w:style>
  <w:style w:type="character" w:customStyle="1" w:styleId="cit-last-page">
    <w:name w:val="cit-last-page"/>
    <w:rsid w:val="00F67A71"/>
  </w:style>
  <w:style w:type="character" w:customStyle="1" w:styleId="Heading1Char">
    <w:name w:val="Heading 1 Char"/>
    <w:basedOn w:val="DefaultParagraphFont"/>
    <w:link w:val="Heading1"/>
    <w:rsid w:val="00AD6E2F"/>
    <w:rPr>
      <w:rFonts w:eastAsia="Times New Roman"/>
      <w:b/>
      <w:bCs/>
      <w:sz w:val="24"/>
      <w:szCs w:val="24"/>
    </w:rPr>
  </w:style>
  <w:style w:type="character" w:customStyle="1" w:styleId="EuropassTextBold">
    <w:name w:val="Europass_Text_Bold"/>
    <w:rsid w:val="00E36D7F"/>
    <w:rPr>
      <w:rFonts w:ascii="Arial" w:hAnsi="Arial"/>
      <w:b/>
    </w:rPr>
  </w:style>
  <w:style w:type="character" w:customStyle="1" w:styleId="EuropassTextItalics">
    <w:name w:val="Europass_Text_Italics"/>
    <w:rsid w:val="00E36D7F"/>
    <w:rPr>
      <w:rFonts w:ascii="Arial" w:hAnsi="Arial"/>
      <w:i/>
    </w:rPr>
  </w:style>
  <w:style w:type="paragraph" w:customStyle="1" w:styleId="EuropassSectionDetails">
    <w:name w:val="Europass_SectionDetails"/>
    <w:basedOn w:val="Normal"/>
    <w:rsid w:val="00E36D7F"/>
    <w:pPr>
      <w:widowControl w:val="0"/>
      <w:suppressLineNumbers/>
      <w:suppressAutoHyphens/>
      <w:autoSpaceDE w:val="0"/>
      <w:spacing w:before="28" w:after="56" w:line="100" w:lineRule="atLeast"/>
    </w:pPr>
    <w:rPr>
      <w:rFonts w:ascii="Arial" w:eastAsia="SimSun" w:hAnsi="Arial" w:cs="Mangal"/>
      <w:color w:val="3F3A38"/>
      <w:spacing w:val="-6"/>
      <w:kern w:val="1"/>
      <w:sz w:val="18"/>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20067">
      <w:bodyDiv w:val="1"/>
      <w:marLeft w:val="0"/>
      <w:marRight w:val="0"/>
      <w:marTop w:val="0"/>
      <w:marBottom w:val="0"/>
      <w:divBdr>
        <w:top w:val="none" w:sz="0" w:space="0" w:color="auto"/>
        <w:left w:val="none" w:sz="0" w:space="0" w:color="auto"/>
        <w:bottom w:val="none" w:sz="0" w:space="0" w:color="auto"/>
        <w:right w:val="none" w:sz="0" w:space="0" w:color="auto"/>
      </w:divBdr>
    </w:div>
    <w:div w:id="565460960">
      <w:bodyDiv w:val="1"/>
      <w:marLeft w:val="0"/>
      <w:marRight w:val="0"/>
      <w:marTop w:val="0"/>
      <w:marBottom w:val="0"/>
      <w:divBdr>
        <w:top w:val="none" w:sz="0" w:space="0" w:color="auto"/>
        <w:left w:val="none" w:sz="0" w:space="0" w:color="auto"/>
        <w:bottom w:val="none" w:sz="0" w:space="0" w:color="auto"/>
        <w:right w:val="none" w:sz="0" w:space="0" w:color="auto"/>
      </w:divBdr>
    </w:div>
    <w:div w:id="941574142">
      <w:bodyDiv w:val="1"/>
      <w:marLeft w:val="0"/>
      <w:marRight w:val="0"/>
      <w:marTop w:val="0"/>
      <w:marBottom w:val="0"/>
      <w:divBdr>
        <w:top w:val="none" w:sz="0" w:space="0" w:color="auto"/>
        <w:left w:val="none" w:sz="0" w:space="0" w:color="auto"/>
        <w:bottom w:val="none" w:sz="0" w:space="0" w:color="auto"/>
        <w:right w:val="none" w:sz="0" w:space="0" w:color="auto"/>
      </w:divBdr>
    </w:div>
    <w:div w:id="1501657402">
      <w:bodyDiv w:val="1"/>
      <w:marLeft w:val="0"/>
      <w:marRight w:val="0"/>
      <w:marTop w:val="0"/>
      <w:marBottom w:val="0"/>
      <w:divBdr>
        <w:top w:val="none" w:sz="0" w:space="0" w:color="auto"/>
        <w:left w:val="none" w:sz="0" w:space="0" w:color="auto"/>
        <w:bottom w:val="none" w:sz="0" w:space="0" w:color="auto"/>
        <w:right w:val="none" w:sz="0" w:space="0" w:color="auto"/>
      </w:divBdr>
    </w:div>
    <w:div w:id="1516115574">
      <w:bodyDiv w:val="1"/>
      <w:marLeft w:val="0"/>
      <w:marRight w:val="0"/>
      <w:marTop w:val="0"/>
      <w:marBottom w:val="0"/>
      <w:divBdr>
        <w:top w:val="none" w:sz="0" w:space="0" w:color="auto"/>
        <w:left w:val="none" w:sz="0" w:space="0" w:color="auto"/>
        <w:bottom w:val="none" w:sz="0" w:space="0" w:color="auto"/>
        <w:right w:val="none" w:sz="0" w:space="0" w:color="auto"/>
      </w:divBdr>
    </w:div>
    <w:div w:id="1692948041">
      <w:bodyDiv w:val="1"/>
      <w:marLeft w:val="0"/>
      <w:marRight w:val="0"/>
      <w:marTop w:val="0"/>
      <w:marBottom w:val="0"/>
      <w:divBdr>
        <w:top w:val="none" w:sz="0" w:space="0" w:color="auto"/>
        <w:left w:val="none" w:sz="0" w:space="0" w:color="auto"/>
        <w:bottom w:val="none" w:sz="0" w:space="0" w:color="auto"/>
        <w:right w:val="none" w:sz="0" w:space="0" w:color="auto"/>
      </w:divBdr>
    </w:div>
    <w:div w:id="1863856683">
      <w:bodyDiv w:val="1"/>
      <w:marLeft w:val="0"/>
      <w:marRight w:val="0"/>
      <w:marTop w:val="0"/>
      <w:marBottom w:val="0"/>
      <w:divBdr>
        <w:top w:val="none" w:sz="0" w:space="0" w:color="auto"/>
        <w:left w:val="none" w:sz="0" w:space="0" w:color="auto"/>
        <w:bottom w:val="none" w:sz="0" w:space="0" w:color="auto"/>
        <w:right w:val="none" w:sz="0" w:space="0" w:color="auto"/>
      </w:divBdr>
    </w:div>
    <w:div w:id="1885174241">
      <w:bodyDiv w:val="1"/>
      <w:marLeft w:val="0"/>
      <w:marRight w:val="0"/>
      <w:marTop w:val="0"/>
      <w:marBottom w:val="0"/>
      <w:divBdr>
        <w:top w:val="none" w:sz="0" w:space="0" w:color="auto"/>
        <w:left w:val="none" w:sz="0" w:space="0" w:color="auto"/>
        <w:bottom w:val="none" w:sz="0" w:space="0" w:color="auto"/>
        <w:right w:val="none" w:sz="0" w:space="0" w:color="auto"/>
      </w:divBdr>
    </w:div>
    <w:div w:id="21082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oc.6227" TargetMode="External"/><Relationship Id="rId18" Type="http://schemas.openxmlformats.org/officeDocument/2006/relationships/hyperlink" Target="https://doi.org/10.1002/joc.4761" TargetMode="External"/><Relationship Id="rId26" Type="http://schemas.openxmlformats.org/officeDocument/2006/relationships/hyperlink" Target="https://doi.org/10.1002/joc.4761" TargetMode="External"/><Relationship Id="rId3" Type="http://schemas.openxmlformats.org/officeDocument/2006/relationships/styles" Target="styles.xml"/><Relationship Id="rId21" Type="http://schemas.openxmlformats.org/officeDocument/2006/relationships/hyperlink" Target="https://doi.org/10.1002/joc.622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111/cag.12609" TargetMode="External"/><Relationship Id="rId17" Type="http://schemas.openxmlformats.org/officeDocument/2006/relationships/hyperlink" Target="https://doi.org/10.22158/se.v2n1p20" TargetMode="External"/><Relationship Id="rId25" Type="http://schemas.openxmlformats.org/officeDocument/2006/relationships/hyperlink" Target="https://doi.org/10.22158/se.v2n1p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80/07055900.2016.1146571" TargetMode="External"/><Relationship Id="rId20" Type="http://schemas.openxmlformats.org/officeDocument/2006/relationships/hyperlink" Target="https://doi.org/10.1111/cag.1260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140/RG.2.1.4754.4724" TargetMode="External"/><Relationship Id="rId24" Type="http://schemas.openxmlformats.org/officeDocument/2006/relationships/hyperlink" Target="https://doi.org/10.1080/07055900.2016.114657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02/hyp.11257" TargetMode="External"/><Relationship Id="rId23" Type="http://schemas.openxmlformats.org/officeDocument/2006/relationships/hyperlink" Target="https://doi.org/10.1002/hyp.11257"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s://doi.org/10.13140/RG.2.1.3705.8969" TargetMode="External"/><Relationship Id="rId19" Type="http://schemas.openxmlformats.org/officeDocument/2006/relationships/hyperlink" Target="https://doi.org/10.3126/hn.v17i0.1327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3140/RG.2.1.4754.4724" TargetMode="External"/><Relationship Id="rId14" Type="http://schemas.openxmlformats.org/officeDocument/2006/relationships/hyperlink" Target="https://doi.org/10.5194/essd-2018-45" TargetMode="External"/><Relationship Id="rId22" Type="http://schemas.openxmlformats.org/officeDocument/2006/relationships/hyperlink" Target="https://doi.org/10.5194/essd-2018-45" TargetMode="External"/><Relationship Id="rId27" Type="http://schemas.openxmlformats.org/officeDocument/2006/relationships/hyperlink" Target="https://doi.org/10.3126/hn.v17i0.13275"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doi.org/10.13140/RG.2.1.3705.8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4C47-6F39-4DB7-9024-F0FC6C42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UNBC</dc:creator>
  <cp:lastModifiedBy>ARS</cp:lastModifiedBy>
  <cp:revision>12</cp:revision>
  <cp:lastPrinted>2014-04-14T17:17:00Z</cp:lastPrinted>
  <dcterms:created xsi:type="dcterms:W3CDTF">2020-04-03T20:10:00Z</dcterms:created>
  <dcterms:modified xsi:type="dcterms:W3CDTF">2020-04-03T21:30:00Z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http://www.zotero.org/styles/american-geophysical-union</vt:lpwstr>
  </property>
  <property fmtid="{D5CDD505-2E9C-101B-9397-08002B2CF9AE}" pid="3" name="Mendeley Recent Style Name 0_1">
    <vt:lpwstr>American Geophysical Union</vt:lpwstr>
  </property>
  <property fmtid="{D5CDD505-2E9C-101B-9397-08002B2CF9AE}" pid="4" name="Mendeley Recent Style Id 1_1">
    <vt:lpwstr>http://csl.mendeley.com/styles/355021291/american-meteorological-society-ARS</vt:lpwstr>
  </property>
  <property fmtid="{D5CDD505-2E9C-101B-9397-08002B2CF9AE}" pid="5" name="Mendeley Recent Style Name 1_1">
    <vt:lpwstr>American Meteorological Society - Aseem Raj Sharma, M Sc , M Sc, B Sc</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http://www.zotero.org/styles/council-of-science-editors-author-date</vt:lpwstr>
  </property>
  <property fmtid="{D5CDD505-2E9C-101B-9397-08002B2CF9AE}" pid="15" name="Mendeley Recent Style Name 6_1">
    <vt:lpwstr>Council of Science Editors, Name-Year (author-date)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http://www.zotero.org/styles/international-journal-of-climatology</vt:lpwstr>
  </property>
  <property fmtid="{D5CDD505-2E9C-101B-9397-08002B2CF9AE}" pid="19" name="Mendeley Recent Style Name 8_1">
    <vt:lpwstr>International Journal of Climatology</vt:lpwstr>
  </property>
  <property fmtid="{D5CDD505-2E9C-101B-9397-08002B2CF9AE}" pid="20" name="Mendeley Recent Style Id 9_1">
    <vt:lpwstr>http://www.zotero.org/styles/journal-of-hydrometeorology</vt:lpwstr>
  </property>
  <property fmtid="{D5CDD505-2E9C-101B-9397-08002B2CF9AE}" pid="21" name="Mendeley Recent Style Name 9_1">
    <vt:lpwstr>Journal of Hydrometeorology</vt:lpwstr>
  </property>
</Properties>
</file>